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5163" w14:textId="0811C003" w:rsidR="00C93959" w:rsidRPr="00E04958" w:rsidRDefault="009A09D2" w:rsidP="00CF2A03">
      <w:pPr>
        <w:spacing w:line="360" w:lineRule="auto"/>
        <w:rPr>
          <w:b/>
          <w:sz w:val="24"/>
        </w:rPr>
      </w:pPr>
      <w:r w:rsidRPr="00E04958">
        <w:rPr>
          <w:b/>
          <w:sz w:val="24"/>
        </w:rPr>
        <w:t xml:space="preserve">MI-MORT </w:t>
      </w:r>
      <w:r w:rsidR="00BD0C55" w:rsidRPr="00E04958">
        <w:rPr>
          <w:b/>
          <w:sz w:val="24"/>
        </w:rPr>
        <w:t xml:space="preserve">Command Staff </w:t>
      </w:r>
      <w:r w:rsidRPr="00E04958">
        <w:rPr>
          <w:b/>
          <w:sz w:val="24"/>
        </w:rPr>
        <w:t>Meeting</w:t>
      </w:r>
    </w:p>
    <w:p w14:paraId="5D8646FE" w14:textId="4703E678" w:rsidR="001D0ABF" w:rsidRPr="00E04958" w:rsidRDefault="00D049B6" w:rsidP="007A77A5">
      <w:pPr>
        <w:spacing w:line="480" w:lineRule="auto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January 28, 2021</w:t>
      </w:r>
    </w:p>
    <w:p w14:paraId="7DC30255" w14:textId="50D569D5" w:rsidR="009A09D2" w:rsidRPr="00E04958" w:rsidRDefault="009A09D2" w:rsidP="007A77A5">
      <w:pPr>
        <w:spacing w:line="480" w:lineRule="auto"/>
        <w:rPr>
          <w:rFonts w:cs="Tahoma"/>
          <w:bCs/>
          <w:sz w:val="24"/>
        </w:rPr>
      </w:pPr>
      <w:r w:rsidRPr="00E04958">
        <w:rPr>
          <w:rFonts w:cs="Tahoma"/>
          <w:bCs/>
          <w:sz w:val="24"/>
        </w:rPr>
        <w:t xml:space="preserve">10:00 a.m. – </w:t>
      </w:r>
      <w:r w:rsidR="00EC32D0" w:rsidRPr="00E04958">
        <w:rPr>
          <w:rFonts w:cs="Tahoma"/>
          <w:bCs/>
          <w:sz w:val="24"/>
        </w:rPr>
        <w:t>1</w:t>
      </w:r>
      <w:r w:rsidR="001D0ABF" w:rsidRPr="00E04958">
        <w:rPr>
          <w:rFonts w:cs="Tahoma"/>
          <w:bCs/>
          <w:sz w:val="24"/>
        </w:rPr>
        <w:t>2</w:t>
      </w:r>
      <w:r w:rsidRPr="00E04958">
        <w:rPr>
          <w:rFonts w:cs="Tahoma"/>
          <w:bCs/>
          <w:sz w:val="24"/>
        </w:rPr>
        <w:t>:</w:t>
      </w:r>
      <w:r w:rsidR="001D0ABF" w:rsidRPr="00E04958">
        <w:rPr>
          <w:rFonts w:cs="Tahoma"/>
          <w:bCs/>
          <w:sz w:val="24"/>
        </w:rPr>
        <w:t>0</w:t>
      </w:r>
      <w:r w:rsidRPr="00E04958">
        <w:rPr>
          <w:rFonts w:cs="Tahoma"/>
          <w:bCs/>
          <w:sz w:val="24"/>
        </w:rPr>
        <w:t xml:space="preserve">0 </w:t>
      </w:r>
      <w:r w:rsidR="00EC32D0" w:rsidRPr="00E04958">
        <w:rPr>
          <w:rFonts w:cs="Tahoma"/>
          <w:bCs/>
          <w:sz w:val="24"/>
        </w:rPr>
        <w:t>a</w:t>
      </w:r>
      <w:r w:rsidRPr="00E04958">
        <w:rPr>
          <w:rFonts w:cs="Tahoma"/>
          <w:bCs/>
          <w:sz w:val="24"/>
        </w:rPr>
        <w:t>.m.</w:t>
      </w:r>
    </w:p>
    <w:p w14:paraId="0120D3DA" w14:textId="77777777" w:rsidR="00D76931" w:rsidRPr="00E04958" w:rsidRDefault="004E28A2" w:rsidP="007A77A5">
      <w:pPr>
        <w:rPr>
          <w:rFonts w:ascii="Segoe UI" w:hAnsi="Segoe UI" w:cs="Segoe UI"/>
          <w:color w:val="252424"/>
          <w:sz w:val="24"/>
        </w:rPr>
      </w:pPr>
      <w:hyperlink r:id="rId7" w:tgtFrame="_blank" w:history="1">
        <w:r w:rsidR="00D76931" w:rsidRPr="00E04958">
          <w:rPr>
            <w:rStyle w:val="Hyperlink"/>
            <w:rFonts w:ascii="Segoe UI Semibold" w:hAnsi="Segoe UI Semibold" w:cs="Segoe UI Semibold"/>
            <w:color w:val="6264A7"/>
            <w:sz w:val="24"/>
          </w:rPr>
          <w:t>Join Microsoft Teams Meeting</w:t>
        </w:r>
      </w:hyperlink>
      <w:r w:rsidR="00D76931" w:rsidRPr="00E04958">
        <w:rPr>
          <w:rFonts w:ascii="Segoe UI" w:hAnsi="Segoe UI" w:cs="Segoe UI"/>
          <w:color w:val="252424"/>
          <w:sz w:val="24"/>
        </w:rPr>
        <w:t xml:space="preserve"> </w:t>
      </w:r>
    </w:p>
    <w:p w14:paraId="636BF70F" w14:textId="77777777" w:rsidR="00D76931" w:rsidRPr="00E04958" w:rsidRDefault="004E28A2" w:rsidP="007A77A5">
      <w:pPr>
        <w:rPr>
          <w:rFonts w:ascii="Segoe UI" w:hAnsi="Segoe UI" w:cs="Segoe UI"/>
          <w:color w:val="252424"/>
          <w:sz w:val="24"/>
        </w:rPr>
      </w:pPr>
      <w:hyperlink r:id="rId8" w:anchor=" " w:tgtFrame="_blank" w:history="1">
        <w:r w:rsidR="00D76931" w:rsidRPr="00E04958">
          <w:rPr>
            <w:rStyle w:val="Hyperlink"/>
            <w:rFonts w:ascii="Segoe UI" w:hAnsi="Segoe UI" w:cs="Segoe UI"/>
            <w:color w:val="6264A7"/>
            <w:sz w:val="24"/>
          </w:rPr>
          <w:t>+1 248-509-0316</w:t>
        </w:r>
      </w:hyperlink>
      <w:r w:rsidR="00D76931" w:rsidRPr="00E04958">
        <w:rPr>
          <w:rFonts w:ascii="Segoe UI" w:hAnsi="Segoe UI" w:cs="Segoe UI"/>
          <w:color w:val="252424"/>
          <w:sz w:val="24"/>
        </w:rPr>
        <w:t xml:space="preserve">   United States, Pontiac (Toll) </w:t>
      </w:r>
    </w:p>
    <w:p w14:paraId="3FF1EDE0" w14:textId="77777777" w:rsidR="00D76931" w:rsidRPr="00E04958" w:rsidRDefault="00D76931" w:rsidP="007A77A5">
      <w:pPr>
        <w:rPr>
          <w:rFonts w:ascii="Segoe UI" w:hAnsi="Segoe UI" w:cs="Segoe UI"/>
          <w:color w:val="252424"/>
          <w:sz w:val="24"/>
        </w:rPr>
      </w:pPr>
      <w:r w:rsidRPr="00E04958">
        <w:rPr>
          <w:rFonts w:ascii="Segoe UI" w:hAnsi="Segoe UI" w:cs="Segoe UI"/>
          <w:color w:val="252424"/>
          <w:sz w:val="24"/>
        </w:rPr>
        <w:t xml:space="preserve">Conference ID: 986 051 507# </w:t>
      </w:r>
    </w:p>
    <w:p w14:paraId="3F3F796D" w14:textId="3724B18B" w:rsidR="00D76931" w:rsidRDefault="004E28A2" w:rsidP="007A77A5">
      <w:pPr>
        <w:rPr>
          <w:rFonts w:ascii="Segoe UI" w:hAnsi="Segoe UI" w:cs="Segoe UI"/>
          <w:color w:val="252424"/>
          <w:sz w:val="24"/>
        </w:rPr>
      </w:pPr>
      <w:hyperlink r:id="rId9" w:tgtFrame="_blank" w:history="1">
        <w:r w:rsidR="00D76931" w:rsidRPr="00E04958">
          <w:rPr>
            <w:rStyle w:val="Hyperlink"/>
            <w:rFonts w:ascii="Segoe UI" w:hAnsi="Segoe UI" w:cs="Segoe UI"/>
            <w:color w:val="6264A7"/>
            <w:sz w:val="24"/>
          </w:rPr>
          <w:t>Local numbers</w:t>
        </w:r>
      </w:hyperlink>
      <w:r w:rsidR="00D76931" w:rsidRPr="00E04958">
        <w:rPr>
          <w:rFonts w:ascii="Segoe UI" w:hAnsi="Segoe UI" w:cs="Segoe UI"/>
          <w:color w:val="252424"/>
          <w:sz w:val="24"/>
        </w:rPr>
        <w:t xml:space="preserve"> | </w:t>
      </w:r>
      <w:hyperlink r:id="rId10" w:tgtFrame="_blank" w:history="1">
        <w:r w:rsidR="00D76931" w:rsidRPr="00E04958">
          <w:rPr>
            <w:rStyle w:val="Hyperlink"/>
            <w:rFonts w:ascii="Segoe UI" w:hAnsi="Segoe UI" w:cs="Segoe UI"/>
            <w:color w:val="6264A7"/>
            <w:sz w:val="24"/>
          </w:rPr>
          <w:t>Reset PIN</w:t>
        </w:r>
      </w:hyperlink>
      <w:r w:rsidR="00D76931" w:rsidRPr="00E04958">
        <w:rPr>
          <w:rFonts w:ascii="Segoe UI" w:hAnsi="Segoe UI" w:cs="Segoe UI"/>
          <w:color w:val="252424"/>
          <w:sz w:val="24"/>
        </w:rPr>
        <w:t xml:space="preserve"> | </w:t>
      </w:r>
      <w:hyperlink r:id="rId11" w:tgtFrame="_blank" w:history="1">
        <w:r w:rsidR="00D76931" w:rsidRPr="00E04958">
          <w:rPr>
            <w:rStyle w:val="Hyperlink"/>
            <w:rFonts w:ascii="Segoe UI" w:hAnsi="Segoe UI" w:cs="Segoe UI"/>
            <w:color w:val="6264A7"/>
            <w:sz w:val="24"/>
          </w:rPr>
          <w:t>Learn more about Teams</w:t>
        </w:r>
      </w:hyperlink>
      <w:r w:rsidR="00D76931" w:rsidRPr="00E04958">
        <w:rPr>
          <w:rFonts w:ascii="Segoe UI" w:hAnsi="Segoe UI" w:cs="Segoe UI"/>
          <w:color w:val="252424"/>
          <w:sz w:val="24"/>
        </w:rPr>
        <w:t xml:space="preserve"> | </w:t>
      </w:r>
      <w:hyperlink r:id="rId12" w:tgtFrame="_blank" w:history="1">
        <w:r w:rsidR="00D76931" w:rsidRPr="00E04958">
          <w:rPr>
            <w:rStyle w:val="Hyperlink"/>
            <w:rFonts w:ascii="Segoe UI" w:hAnsi="Segoe UI" w:cs="Segoe UI"/>
            <w:color w:val="6264A7"/>
            <w:sz w:val="24"/>
          </w:rPr>
          <w:t>Meeting options</w:t>
        </w:r>
      </w:hyperlink>
      <w:r w:rsidR="00D76931" w:rsidRPr="00E04958">
        <w:rPr>
          <w:rFonts w:ascii="Segoe UI" w:hAnsi="Segoe UI" w:cs="Segoe UI"/>
          <w:color w:val="252424"/>
          <w:sz w:val="24"/>
        </w:rPr>
        <w:t xml:space="preserve"> </w:t>
      </w:r>
    </w:p>
    <w:p w14:paraId="63822F46" w14:textId="77777777" w:rsidR="007A77A5" w:rsidRDefault="007A77A5" w:rsidP="00D76931">
      <w:pPr>
        <w:ind w:left="720"/>
        <w:rPr>
          <w:rFonts w:ascii="Segoe UI" w:hAnsi="Segoe UI" w:cs="Segoe UI"/>
          <w:color w:val="252424"/>
          <w:sz w:val="24"/>
        </w:rPr>
      </w:pPr>
    </w:p>
    <w:tbl>
      <w:tblPr>
        <w:tblW w:w="990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2137"/>
        <w:gridCol w:w="23"/>
      </w:tblGrid>
      <w:tr w:rsidR="007A77A5" w14:paraId="7B40852A" w14:textId="77777777" w:rsidTr="004623AA">
        <w:trPr>
          <w:gridAfter w:val="1"/>
          <w:wAfter w:w="23" w:type="dxa"/>
          <w:trHeight w:val="325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1D30106" w14:textId="77777777" w:rsidR="007A77A5" w:rsidRDefault="007A77A5" w:rsidP="004623AA">
            <w:pPr>
              <w:spacing w:line="276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Call to Order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6DB044A" w14:textId="77777777" w:rsidR="007A77A5" w:rsidRDefault="007A77A5" w:rsidP="004623A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Tim Schramm</w:t>
            </w:r>
          </w:p>
        </w:tc>
      </w:tr>
      <w:tr w:rsidR="008A68B4" w:rsidRPr="00521A8D" w14:paraId="65BBEDBA" w14:textId="77777777" w:rsidTr="004623AA">
        <w:trPr>
          <w:gridAfter w:val="1"/>
          <w:wAfter w:w="23" w:type="dxa"/>
          <w:trHeight w:val="415"/>
        </w:trPr>
        <w:tc>
          <w:tcPr>
            <w:tcW w:w="9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57C489EA" w14:textId="2AB6912E" w:rsidR="00521A8D" w:rsidRPr="00521A8D" w:rsidRDefault="00521A8D" w:rsidP="004623A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21A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Attendance: 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Tori Arnold, Brook Babcock,</w:t>
            </w:r>
            <w:r w:rsidR="0042686B">
              <w:rPr>
                <w:rFonts w:ascii="Calibri" w:hAnsi="Calibri" w:cs="Calibri"/>
                <w:sz w:val="22"/>
                <w:szCs w:val="22"/>
              </w:rPr>
              <w:t xml:space="preserve"> Linda Clegg, </w:t>
            </w:r>
            <w:r w:rsidR="00AC3907">
              <w:rPr>
                <w:rFonts w:ascii="Calibri" w:hAnsi="Calibri" w:cs="Calibri"/>
                <w:sz w:val="22"/>
                <w:szCs w:val="22"/>
              </w:rPr>
              <w:t>Kesha</w:t>
            </w:r>
            <w:r w:rsidR="0042686B">
              <w:rPr>
                <w:rFonts w:ascii="Calibri" w:hAnsi="Calibri" w:cs="Calibri"/>
                <w:sz w:val="22"/>
                <w:szCs w:val="22"/>
              </w:rPr>
              <w:t xml:space="preserve"> Dixon, Rick Drummer,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Jerry Ellsworth, Dr. Todd Fenton, Dr. David </w:t>
            </w:r>
            <w:proofErr w:type="spellStart"/>
            <w:r w:rsidRPr="00521A8D">
              <w:rPr>
                <w:rFonts w:ascii="Calibri" w:hAnsi="Calibri" w:cs="Calibri"/>
                <w:sz w:val="22"/>
                <w:szCs w:val="22"/>
              </w:rPr>
              <w:t>Foran</w:t>
            </w:r>
            <w:proofErr w:type="spellEnd"/>
            <w:r w:rsidRPr="00521A8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42686B">
              <w:rPr>
                <w:rFonts w:ascii="Calibri" w:hAnsi="Calibri" w:cs="Calibri"/>
                <w:sz w:val="22"/>
                <w:szCs w:val="22"/>
              </w:rPr>
              <w:t xml:space="preserve">Hannah Friedlander, Cana Garrison,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Jessica Gould, Patti Lyons, </w:t>
            </w:r>
            <w:r w:rsidR="0042686B">
              <w:rPr>
                <w:rFonts w:ascii="Calibri" w:hAnsi="Calibri" w:cs="Calibri"/>
                <w:sz w:val="22"/>
                <w:szCs w:val="22"/>
              </w:rPr>
              <w:t xml:space="preserve">Kelcy McArthur,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Tracee McIntosh, Dr. Brian Murphy, </w:t>
            </w:r>
            <w:r w:rsidR="0042686B">
              <w:rPr>
                <w:rFonts w:ascii="Calibri" w:hAnsi="Calibri" w:cs="Calibri"/>
                <w:sz w:val="22"/>
                <w:szCs w:val="22"/>
              </w:rPr>
              <w:t xml:space="preserve">Marcus Neuhoff, Benjamin Parker,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Dr. Maureen Schaefer,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Tim Schramm</w:t>
            </w:r>
            <w:r w:rsidR="0042686B">
              <w:rPr>
                <w:rFonts w:ascii="Calibri" w:hAnsi="Calibri" w:cs="Calibri"/>
                <w:sz w:val="22"/>
                <w:szCs w:val="22"/>
              </w:rPr>
              <w:t>, Jennifer Lixey Terrill, Ryan Wilkinson</w:t>
            </w:r>
          </w:p>
          <w:p w14:paraId="54C2871A" w14:textId="77777777" w:rsidR="00521A8D" w:rsidRPr="00521A8D" w:rsidRDefault="00521A8D" w:rsidP="004623A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3183F07" w14:textId="29EBC3C8" w:rsidR="008A68B4" w:rsidRPr="00521A8D" w:rsidRDefault="008A68B4" w:rsidP="004623A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A8D">
              <w:rPr>
                <w:rFonts w:ascii="Calibri" w:hAnsi="Calibri" w:cs="Calibri"/>
                <w:b/>
                <w:bCs/>
                <w:sz w:val="22"/>
                <w:szCs w:val="22"/>
              </w:rPr>
              <w:t>Updates</w:t>
            </w:r>
          </w:p>
          <w:p w14:paraId="6436E208" w14:textId="77777777" w:rsidR="008A68B4" w:rsidRPr="00B63C9C" w:rsidRDefault="008A68B4" w:rsidP="004623A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3C9C">
              <w:rPr>
                <w:rFonts w:ascii="Calibri" w:hAnsi="Calibri" w:cs="Calibri"/>
                <w:b/>
                <w:bCs/>
                <w:sz w:val="22"/>
                <w:szCs w:val="22"/>
              </w:rPr>
              <w:t>MI-MORT Financial Report Update</w:t>
            </w:r>
          </w:p>
          <w:p w14:paraId="288A3BBA" w14:textId="0BF997B7" w:rsidR="008A68B4" w:rsidRPr="00521A8D" w:rsidRDefault="00F9634D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date, </w:t>
            </w:r>
            <w:r w:rsidR="008A68B4" w:rsidRPr="00521A8D">
              <w:rPr>
                <w:rFonts w:ascii="Calibri" w:hAnsi="Calibri" w:cs="Calibri"/>
                <w:sz w:val="22"/>
                <w:szCs w:val="22"/>
              </w:rPr>
              <w:t>$1</w:t>
            </w:r>
            <w:r w:rsidR="001A6356">
              <w:rPr>
                <w:rFonts w:ascii="Calibri" w:hAnsi="Calibri" w:cs="Calibri"/>
                <w:sz w:val="22"/>
                <w:szCs w:val="22"/>
              </w:rPr>
              <w:t>,</w:t>
            </w:r>
            <w:r w:rsidR="008A68B4" w:rsidRPr="00521A8D">
              <w:rPr>
                <w:rFonts w:ascii="Calibri" w:hAnsi="Calibri" w:cs="Calibri"/>
                <w:sz w:val="22"/>
                <w:szCs w:val="22"/>
              </w:rPr>
              <w:t>373</w:t>
            </w:r>
            <w:r>
              <w:rPr>
                <w:rFonts w:ascii="Calibri" w:hAnsi="Calibri" w:cs="Calibri"/>
                <w:sz w:val="22"/>
                <w:szCs w:val="22"/>
              </w:rPr>
              <w:t>.00</w:t>
            </w:r>
            <w:r w:rsidR="008A68B4" w:rsidRPr="00521A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63C9C">
              <w:rPr>
                <w:rFonts w:ascii="Calibri" w:hAnsi="Calibri" w:cs="Calibri"/>
                <w:sz w:val="22"/>
                <w:szCs w:val="22"/>
              </w:rPr>
              <w:t xml:space="preserve">was spent </w:t>
            </w:r>
            <w:r w:rsidR="003318BC">
              <w:rPr>
                <w:rFonts w:ascii="Calibri" w:hAnsi="Calibri" w:cs="Calibri"/>
                <w:sz w:val="22"/>
                <w:szCs w:val="22"/>
              </w:rPr>
              <w:t xml:space="preserve">from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$10,000 </w:t>
            </w:r>
            <w:r w:rsidR="003318BC">
              <w:rPr>
                <w:rFonts w:ascii="Calibri" w:hAnsi="Calibri" w:cs="Calibri"/>
                <w:sz w:val="22"/>
                <w:szCs w:val="22"/>
              </w:rPr>
              <w:t xml:space="preserve">annual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allowance </w:t>
            </w:r>
            <w:r w:rsidR="00B63C9C">
              <w:rPr>
                <w:rFonts w:ascii="Calibri" w:hAnsi="Calibri" w:cs="Calibri"/>
                <w:sz w:val="22"/>
                <w:szCs w:val="22"/>
              </w:rPr>
              <w:t xml:space="preserve">leaving a </w:t>
            </w:r>
            <w:r w:rsidR="008A68B4" w:rsidRPr="00521A8D">
              <w:rPr>
                <w:rFonts w:ascii="Calibri" w:hAnsi="Calibri" w:cs="Calibri"/>
                <w:sz w:val="22"/>
                <w:szCs w:val="22"/>
              </w:rPr>
              <w:t xml:space="preserve">remaining </w:t>
            </w:r>
            <w:r w:rsidR="00B63C9C">
              <w:rPr>
                <w:rFonts w:ascii="Calibri" w:hAnsi="Calibri" w:cs="Calibri"/>
                <w:sz w:val="22"/>
                <w:szCs w:val="22"/>
              </w:rPr>
              <w:t xml:space="preserve">balance of </w:t>
            </w:r>
            <w:r w:rsidR="008A68B4" w:rsidRPr="00521A8D">
              <w:rPr>
                <w:rFonts w:ascii="Calibri" w:hAnsi="Calibri" w:cs="Calibri"/>
                <w:sz w:val="22"/>
                <w:szCs w:val="22"/>
              </w:rPr>
              <w:t>$8</w:t>
            </w:r>
            <w:r w:rsidR="001A6356">
              <w:rPr>
                <w:rFonts w:ascii="Calibri" w:hAnsi="Calibri" w:cs="Calibri"/>
                <w:sz w:val="22"/>
                <w:szCs w:val="22"/>
              </w:rPr>
              <w:t>,</w:t>
            </w:r>
            <w:r w:rsidR="008A68B4" w:rsidRPr="00521A8D">
              <w:rPr>
                <w:rFonts w:ascii="Calibri" w:hAnsi="Calibri" w:cs="Calibri"/>
                <w:sz w:val="22"/>
                <w:szCs w:val="22"/>
              </w:rPr>
              <w:t>627</w:t>
            </w:r>
            <w:r>
              <w:rPr>
                <w:rFonts w:ascii="Calibri" w:hAnsi="Calibri" w:cs="Calibri"/>
                <w:sz w:val="22"/>
                <w:szCs w:val="22"/>
              </w:rPr>
              <w:t>.00</w:t>
            </w:r>
            <w:r w:rsidR="008A68B4" w:rsidRPr="00521A8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96CCD39" w14:textId="0CA39BD7" w:rsidR="008A68B4" w:rsidRPr="003318BC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318BC">
              <w:rPr>
                <w:rFonts w:ascii="Calibri" w:hAnsi="Calibri" w:cs="Calibri"/>
                <w:sz w:val="22"/>
                <w:szCs w:val="22"/>
              </w:rPr>
              <w:t xml:space="preserve">Should we make plans </w:t>
            </w:r>
            <w:r w:rsidR="00F9634D" w:rsidRPr="003318BC">
              <w:rPr>
                <w:rFonts w:ascii="Calibri" w:hAnsi="Calibri" w:cs="Calibri"/>
                <w:sz w:val="22"/>
                <w:szCs w:val="22"/>
              </w:rPr>
              <w:t>to spend the additional funding</w:t>
            </w:r>
            <w:r w:rsidR="003318BC" w:rsidRPr="003318BC">
              <w:rPr>
                <w:rFonts w:ascii="Calibri" w:hAnsi="Calibri" w:cs="Calibri"/>
                <w:sz w:val="22"/>
                <w:szCs w:val="22"/>
              </w:rPr>
              <w:t xml:space="preserve"> since most of it has been used in the past toward </w:t>
            </w:r>
            <w:r w:rsidR="00F9634D" w:rsidRPr="003318BC">
              <w:rPr>
                <w:rFonts w:ascii="Calibri" w:hAnsi="Calibri" w:cs="Calibri"/>
                <w:sz w:val="22"/>
                <w:szCs w:val="22"/>
              </w:rPr>
              <w:t xml:space="preserve">lunches as we continue </w:t>
            </w:r>
            <w:r w:rsidRPr="003318BC"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="001A6356">
              <w:rPr>
                <w:rFonts w:ascii="Calibri" w:hAnsi="Calibri" w:cs="Calibri"/>
                <w:sz w:val="22"/>
                <w:szCs w:val="22"/>
              </w:rPr>
              <w:t>Teams</w:t>
            </w:r>
            <w:r w:rsidRPr="003318BC">
              <w:rPr>
                <w:rFonts w:ascii="Calibri" w:hAnsi="Calibri" w:cs="Calibri"/>
                <w:sz w:val="22"/>
                <w:szCs w:val="22"/>
              </w:rPr>
              <w:t xml:space="preserve"> meetings?</w:t>
            </w:r>
            <w:r w:rsidR="003318BC" w:rsidRPr="003318B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318BC">
              <w:rPr>
                <w:rFonts w:ascii="Calibri" w:hAnsi="Calibri" w:cs="Calibri"/>
                <w:sz w:val="22"/>
                <w:szCs w:val="22"/>
              </w:rPr>
              <w:t>I</w:t>
            </w:r>
            <w:r w:rsidR="006F2884" w:rsidRPr="003318BC">
              <w:rPr>
                <w:rFonts w:ascii="Calibri" w:hAnsi="Calibri" w:cs="Calibri"/>
                <w:sz w:val="22"/>
                <w:szCs w:val="22"/>
              </w:rPr>
              <w:t xml:space="preserve">f there is no </w:t>
            </w:r>
            <w:r w:rsidRPr="003318BC">
              <w:rPr>
                <w:rFonts w:ascii="Calibri" w:hAnsi="Calibri" w:cs="Calibri"/>
                <w:sz w:val="22"/>
                <w:szCs w:val="22"/>
              </w:rPr>
              <w:t xml:space="preserve">activation </w:t>
            </w:r>
            <w:r w:rsidR="006F2884" w:rsidRPr="003318BC">
              <w:rPr>
                <w:rFonts w:ascii="Calibri" w:hAnsi="Calibri" w:cs="Calibri"/>
                <w:sz w:val="22"/>
                <w:szCs w:val="22"/>
              </w:rPr>
              <w:t xml:space="preserve">before </w:t>
            </w:r>
            <w:r w:rsidR="00FF3C82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1A6356">
              <w:rPr>
                <w:rFonts w:ascii="Calibri" w:hAnsi="Calibri" w:cs="Calibri"/>
                <w:sz w:val="22"/>
                <w:szCs w:val="22"/>
              </w:rPr>
              <w:t>June 30</w:t>
            </w:r>
            <w:r w:rsidR="006F2884" w:rsidRPr="003318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18BC">
              <w:rPr>
                <w:rFonts w:ascii="Calibri" w:hAnsi="Calibri" w:cs="Calibri"/>
                <w:sz w:val="22"/>
                <w:szCs w:val="22"/>
              </w:rPr>
              <w:t>spending deadline</w:t>
            </w:r>
            <w:r w:rsidR="00AC3907">
              <w:rPr>
                <w:rFonts w:ascii="Calibri" w:hAnsi="Calibri" w:cs="Calibri"/>
                <w:sz w:val="22"/>
                <w:szCs w:val="22"/>
              </w:rPr>
              <w:t>.</w:t>
            </w:r>
            <w:r w:rsidR="00FF3C82">
              <w:rPr>
                <w:rFonts w:ascii="Calibri" w:hAnsi="Calibri" w:cs="Calibri"/>
                <w:sz w:val="22"/>
                <w:szCs w:val="22"/>
              </w:rPr>
              <w:t xml:space="preserve">  W</w:t>
            </w:r>
            <w:r w:rsidRPr="003318BC">
              <w:rPr>
                <w:rFonts w:ascii="Calibri" w:hAnsi="Calibri" w:cs="Calibri"/>
                <w:sz w:val="22"/>
                <w:szCs w:val="22"/>
              </w:rPr>
              <w:t xml:space="preserve">hat </w:t>
            </w:r>
            <w:r w:rsidR="00AC3907">
              <w:rPr>
                <w:rFonts w:ascii="Calibri" w:hAnsi="Calibri" w:cs="Calibri"/>
                <w:sz w:val="22"/>
                <w:szCs w:val="22"/>
              </w:rPr>
              <w:t>supply/equipment</w:t>
            </w:r>
            <w:r w:rsidRPr="003318BC">
              <w:rPr>
                <w:rFonts w:ascii="Calibri" w:hAnsi="Calibri" w:cs="Calibri"/>
                <w:sz w:val="22"/>
                <w:szCs w:val="22"/>
              </w:rPr>
              <w:t xml:space="preserve"> items </w:t>
            </w:r>
            <w:r w:rsidR="003318BC">
              <w:rPr>
                <w:rFonts w:ascii="Calibri" w:hAnsi="Calibri" w:cs="Calibri"/>
                <w:sz w:val="22"/>
                <w:szCs w:val="22"/>
              </w:rPr>
              <w:t xml:space="preserve">might the team need?  </w:t>
            </w:r>
            <w:r w:rsidRPr="003318BC">
              <w:rPr>
                <w:rFonts w:ascii="Calibri" w:hAnsi="Calibri" w:cs="Calibri"/>
                <w:sz w:val="22"/>
                <w:szCs w:val="22"/>
              </w:rPr>
              <w:t xml:space="preserve">Jessica suggested </w:t>
            </w:r>
            <w:r w:rsidR="003318BC">
              <w:rPr>
                <w:rFonts w:ascii="Calibri" w:hAnsi="Calibri" w:cs="Calibri"/>
                <w:sz w:val="22"/>
                <w:szCs w:val="22"/>
              </w:rPr>
              <w:t xml:space="preserve">we finalize spending in May prior to the June 2021 deadline when we will get another </w:t>
            </w:r>
            <w:r w:rsidRPr="003318BC">
              <w:rPr>
                <w:rFonts w:ascii="Calibri" w:hAnsi="Calibri" w:cs="Calibri"/>
                <w:sz w:val="22"/>
                <w:szCs w:val="22"/>
              </w:rPr>
              <w:t>$10,000</w:t>
            </w:r>
            <w:r w:rsidR="00FF3C82">
              <w:rPr>
                <w:rFonts w:ascii="Calibri" w:hAnsi="Calibri" w:cs="Calibri"/>
                <w:sz w:val="22"/>
                <w:szCs w:val="22"/>
              </w:rPr>
              <w:t xml:space="preserve"> added to the budget</w:t>
            </w:r>
            <w:r w:rsidRPr="003318B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E09EE1C" w14:textId="03114A02" w:rsidR="008A68B4" w:rsidRPr="00521A8D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21A8D">
              <w:rPr>
                <w:rFonts w:ascii="Calibri" w:hAnsi="Calibri" w:cs="Calibri"/>
                <w:sz w:val="22"/>
                <w:szCs w:val="22"/>
              </w:rPr>
              <w:t xml:space="preserve">If you are </w:t>
            </w:r>
            <w:r w:rsidR="003318BC">
              <w:rPr>
                <w:rFonts w:ascii="Calibri" w:hAnsi="Calibri" w:cs="Calibri"/>
                <w:sz w:val="22"/>
                <w:szCs w:val="22"/>
              </w:rPr>
              <w:t>attending the call today, please send Jessica any items needed through email so she can compile a list for the next meeting.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2E0058F4" w14:textId="77777777" w:rsidR="008A68B4" w:rsidRPr="00B63C9C" w:rsidRDefault="008A68B4" w:rsidP="004623A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E6145A1" w14:textId="77777777" w:rsidR="008A68B4" w:rsidRPr="00B63C9C" w:rsidRDefault="008A68B4" w:rsidP="004623A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3C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Current COVID Update </w:t>
            </w:r>
          </w:p>
          <w:p w14:paraId="54B92C25" w14:textId="0305F79A" w:rsidR="008A68B4" w:rsidRPr="00521A8D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Statewide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 xml:space="preserve"> COVID-19 cases are remaining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consistent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 xml:space="preserve">.  Jessica is </w:t>
            </w:r>
            <w:r w:rsidR="001A6356">
              <w:rPr>
                <w:rFonts w:ascii="Calibri" w:eastAsiaTheme="minorHAnsi" w:hAnsi="Calibri" w:cs="Calibri"/>
                <w:sz w:val="22"/>
                <w:szCs w:val="22"/>
              </w:rPr>
              <w:t>monitoring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 xml:space="preserve"> the average </w:t>
            </w:r>
            <w:r w:rsidR="001A6356">
              <w:rPr>
                <w:rFonts w:ascii="Calibri" w:eastAsiaTheme="minorHAnsi" w:hAnsi="Calibri" w:cs="Calibri"/>
                <w:sz w:val="22"/>
                <w:szCs w:val="22"/>
              </w:rPr>
              <w:t xml:space="preserve">death 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 xml:space="preserve">rates </w:t>
            </w:r>
            <w:r w:rsidR="001A6356">
              <w:rPr>
                <w:rFonts w:ascii="Calibri" w:eastAsiaTheme="minorHAnsi" w:hAnsi="Calibri" w:cs="Calibri"/>
                <w:sz w:val="22"/>
                <w:szCs w:val="22"/>
              </w:rPr>
              <w:t xml:space="preserve">for COVID 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>and said all regions are currently sitting in a good spot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.</w:t>
            </w:r>
          </w:p>
          <w:p w14:paraId="5EDF6E8B" w14:textId="0B64D533" w:rsidR="008A68B4" w:rsidRPr="00521A8D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From 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>a Funeral Directors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>’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961C5">
              <w:rPr>
                <w:rFonts w:ascii="Calibri" w:eastAsiaTheme="minorHAnsi" w:hAnsi="Calibri" w:cs="Calibri"/>
                <w:sz w:val="22"/>
                <w:szCs w:val="22"/>
              </w:rPr>
              <w:t>standpoint,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AC3907">
              <w:rPr>
                <w:rFonts w:ascii="Calibri" w:eastAsiaTheme="minorHAnsi" w:hAnsi="Calibri" w:cs="Calibri"/>
                <w:sz w:val="22"/>
                <w:szCs w:val="22"/>
              </w:rPr>
              <w:t>they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 xml:space="preserve"> have seen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short flareups during the January 8-19,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 xml:space="preserve"> 2021 </w:t>
            </w:r>
            <w:r w:rsidR="005961C5">
              <w:rPr>
                <w:rFonts w:ascii="Calibri" w:eastAsiaTheme="minorHAnsi" w:hAnsi="Calibri" w:cs="Calibri"/>
                <w:sz w:val="22"/>
                <w:szCs w:val="22"/>
              </w:rPr>
              <w:t>period</w:t>
            </w:r>
            <w:r w:rsidR="00FF3C82">
              <w:rPr>
                <w:rFonts w:ascii="Calibri" w:eastAsiaTheme="minorHAnsi" w:hAnsi="Calibri" w:cs="Calibri"/>
                <w:sz w:val="22"/>
                <w:szCs w:val="22"/>
              </w:rPr>
              <w:t xml:space="preserve">, but 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>are exp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 xml:space="preserve">eriencing 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>the same de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ath</w:t>
            </w:r>
            <w:r w:rsidR="001A6356">
              <w:rPr>
                <w:rFonts w:ascii="Calibri" w:eastAsiaTheme="minorHAnsi" w:hAnsi="Calibri" w:cs="Calibri"/>
                <w:sz w:val="22"/>
                <w:szCs w:val="22"/>
              </w:rPr>
              <w:t xml:space="preserve"> rates in some areas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 xml:space="preserve">as </w:t>
            </w:r>
            <w:r w:rsidR="00AC3907">
              <w:rPr>
                <w:rFonts w:ascii="Calibri" w:eastAsiaTheme="minorHAnsi" w:hAnsi="Calibri" w:cs="Calibri"/>
                <w:sz w:val="22"/>
                <w:szCs w:val="22"/>
              </w:rPr>
              <w:t xml:space="preserve">seen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last </w:t>
            </w:r>
            <w:r w:rsidR="00FF3C82">
              <w:rPr>
                <w:rFonts w:ascii="Calibri" w:eastAsiaTheme="minorHAnsi" w:hAnsi="Calibri" w:cs="Calibri"/>
                <w:sz w:val="22"/>
                <w:szCs w:val="22"/>
              </w:rPr>
              <w:t>May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.  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 xml:space="preserve">There are consistent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pockets of flareups </w:t>
            </w:r>
            <w:r w:rsidR="00521A8D">
              <w:rPr>
                <w:rFonts w:ascii="Calibri" w:eastAsiaTheme="minorHAnsi" w:hAnsi="Calibri" w:cs="Calibri"/>
                <w:sz w:val="22"/>
                <w:szCs w:val="22"/>
              </w:rPr>
              <w:t xml:space="preserve">relatively 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 xml:space="preserve">to the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14-21 </w:t>
            </w:r>
            <w:r w:rsidR="00521A8D">
              <w:rPr>
                <w:rFonts w:ascii="Calibri" w:eastAsiaTheme="minorHAnsi" w:hAnsi="Calibri" w:cs="Calibri"/>
                <w:sz w:val="22"/>
                <w:szCs w:val="22"/>
              </w:rPr>
              <w:t xml:space="preserve">days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post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>-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Christmas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 xml:space="preserve"> and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New Year</w:t>
            </w:r>
            <w:r w:rsidR="00521A8D">
              <w:rPr>
                <w:rFonts w:ascii="Calibri" w:eastAsiaTheme="minorHAnsi" w:hAnsi="Calibri" w:cs="Calibri"/>
                <w:sz w:val="22"/>
                <w:szCs w:val="22"/>
              </w:rPr>
              <w:t>’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s break.  </w:t>
            </w:r>
          </w:p>
          <w:p w14:paraId="7A9FA688" w14:textId="6504B79E" w:rsidR="00FF3C82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Jessica is monit</w:t>
            </w:r>
            <w:r w:rsidR="003318BC">
              <w:rPr>
                <w:rFonts w:ascii="Calibri" w:eastAsiaTheme="minorHAnsi" w:hAnsi="Calibri" w:cs="Calibri"/>
                <w:sz w:val="22"/>
                <w:szCs w:val="22"/>
              </w:rPr>
              <w:t xml:space="preserve">oring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hospital morgue </w:t>
            </w:r>
            <w:r w:rsidR="00521A8D">
              <w:rPr>
                <w:rFonts w:ascii="Calibri" w:eastAsiaTheme="minorHAnsi" w:hAnsi="Calibri" w:cs="Calibri"/>
                <w:sz w:val="22"/>
                <w:szCs w:val="22"/>
              </w:rPr>
              <w:t xml:space="preserve">facilities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across the state</w:t>
            </w:r>
            <w:r w:rsidR="00FF3C82">
              <w:rPr>
                <w:rFonts w:ascii="Calibri" w:eastAsiaTheme="minorHAnsi" w:hAnsi="Calibri" w:cs="Calibri"/>
                <w:sz w:val="22"/>
                <w:szCs w:val="22"/>
              </w:rPr>
              <w:t xml:space="preserve">, 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 xml:space="preserve">which </w:t>
            </w:r>
            <w:r w:rsidR="005961C5" w:rsidRPr="00521A8D">
              <w:rPr>
                <w:rFonts w:ascii="Calibri" w:eastAsiaTheme="minorHAnsi" w:hAnsi="Calibri" w:cs="Calibri"/>
                <w:sz w:val="22"/>
                <w:szCs w:val="22"/>
              </w:rPr>
              <w:t>does not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AC3907">
              <w:rPr>
                <w:rFonts w:ascii="Calibri" w:eastAsiaTheme="minorHAnsi" w:hAnsi="Calibri" w:cs="Calibri"/>
                <w:sz w:val="22"/>
                <w:szCs w:val="22"/>
              </w:rPr>
              <w:t xml:space="preserve">collect data from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funeral homes or crematories.  </w:t>
            </w:r>
          </w:p>
          <w:p w14:paraId="3CA0A1F0" w14:textId="350EB671" w:rsidR="008A68B4" w:rsidRPr="00521A8D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Yesterday 16 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 xml:space="preserve">hospitals had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50% morgue availability.  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 xml:space="preserve">Six hospitals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were below 30%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 xml:space="preserve">. 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Some 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 xml:space="preserve">hospitals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are always at those spots</w:t>
            </w:r>
            <w:r w:rsidR="001A6356">
              <w:rPr>
                <w:rFonts w:ascii="Calibri" w:eastAsiaTheme="minorHAnsi" w:hAnsi="Calibri" w:cs="Calibri"/>
                <w:sz w:val="22"/>
                <w:szCs w:val="22"/>
              </w:rPr>
              <w:t xml:space="preserve">, </w:t>
            </w:r>
            <w:r w:rsidR="00AC3907">
              <w:rPr>
                <w:rFonts w:ascii="Calibri" w:eastAsiaTheme="minorHAnsi" w:hAnsi="Calibri" w:cs="Calibri"/>
                <w:sz w:val="22"/>
                <w:szCs w:val="22"/>
              </w:rPr>
              <w:t>sometimes</w:t>
            </w:r>
            <w:r w:rsidR="001A6356">
              <w:rPr>
                <w:rFonts w:ascii="Calibri" w:eastAsiaTheme="minorHAnsi" w:hAnsi="Calibri" w:cs="Calibri"/>
                <w:sz w:val="22"/>
                <w:szCs w:val="22"/>
              </w:rPr>
              <w:t xml:space="preserve"> due to something </w:t>
            </w:r>
            <w:r w:rsidR="00AC3907">
              <w:rPr>
                <w:rFonts w:ascii="Calibri" w:eastAsiaTheme="minorHAnsi" w:hAnsi="Calibri" w:cs="Calibri"/>
                <w:sz w:val="22"/>
                <w:szCs w:val="22"/>
              </w:rPr>
              <w:t>not COVID related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, and there are few 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 xml:space="preserve">hospitals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that bounce in and out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 xml:space="preserve"> as they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recover and move on to the next surge.</w:t>
            </w:r>
          </w:p>
          <w:p w14:paraId="73E79EDD" w14:textId="79C83478" w:rsidR="00887D45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lastRenderedPageBreak/>
              <w:t xml:space="preserve">A new </w:t>
            </w:r>
            <w:r w:rsidR="00AC3907">
              <w:rPr>
                <w:rFonts w:ascii="Calibri" w:eastAsiaTheme="minorHAnsi" w:hAnsi="Calibri" w:cs="Calibri"/>
                <w:sz w:val="22"/>
                <w:szCs w:val="22"/>
              </w:rPr>
              <w:t>location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>for a central collection site</w:t>
            </w:r>
            <w:r w:rsidR="001A6356">
              <w:rPr>
                <w:rFonts w:ascii="Calibri" w:eastAsiaTheme="minorHAnsi" w:hAnsi="Calibri" w:cs="Calibri"/>
                <w:sz w:val="22"/>
                <w:szCs w:val="22"/>
              </w:rPr>
              <w:t>, centrally located to the state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 xml:space="preserve">, is currently under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contract.  If 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 xml:space="preserve">the facility is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needed it is ready to go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 xml:space="preserve">, but at this time </w:t>
            </w:r>
            <w:r w:rsidR="001A6356">
              <w:rPr>
                <w:rFonts w:ascii="Calibri" w:eastAsiaTheme="minorHAnsi" w:hAnsi="Calibri" w:cs="Calibri"/>
                <w:sz w:val="22"/>
                <w:szCs w:val="22"/>
              </w:rPr>
              <w:t>it is not needed.</w:t>
            </w:r>
          </w:p>
          <w:p w14:paraId="79714D0D" w14:textId="12149F08" w:rsidR="008A68B4" w:rsidRPr="00521A8D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Tim 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 xml:space="preserve">Schramm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reminded everybody including 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 xml:space="preserve">the planning teams, that any activation is </w:t>
            </w:r>
            <w:r w:rsidR="00521A8D">
              <w:rPr>
                <w:rFonts w:ascii="Calibri" w:eastAsiaTheme="minorHAnsi" w:hAnsi="Calibri" w:cs="Calibri"/>
                <w:sz w:val="22"/>
                <w:szCs w:val="22"/>
              </w:rPr>
              <w:t xml:space="preserve">strictly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confidential, so do not discus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>s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 with media</w:t>
            </w:r>
            <w:r w:rsidR="00887D45">
              <w:rPr>
                <w:rFonts w:ascii="Calibri" w:eastAsiaTheme="minorHAnsi" w:hAnsi="Calibri" w:cs="Calibri"/>
                <w:sz w:val="22"/>
                <w:szCs w:val="22"/>
              </w:rPr>
              <w:t xml:space="preserve"> or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post on social media so we can maintain confidential security for everybody’s protection.  </w:t>
            </w:r>
          </w:p>
          <w:p w14:paraId="0AA5D5E6" w14:textId="77777777" w:rsidR="008A68B4" w:rsidRPr="00B63C9C" w:rsidRDefault="008A68B4" w:rsidP="004623AA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14:paraId="170B9ADE" w14:textId="5D5D5AA1" w:rsidR="008A68B4" w:rsidRPr="00B63C9C" w:rsidRDefault="00AC3907" w:rsidP="004623A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Kesha</w:t>
            </w:r>
            <w:r w:rsidR="008A68B4" w:rsidRPr="00B63C9C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 xml:space="preserve"> </w:t>
            </w:r>
            <w:r w:rsidR="00B63C9C" w:rsidRPr="00B63C9C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 xml:space="preserve">Dixon Administrative </w:t>
            </w:r>
            <w:r w:rsidR="008A68B4" w:rsidRPr="00B63C9C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Update</w:t>
            </w:r>
          </w:p>
          <w:p w14:paraId="62C0977F" w14:textId="5921CD7B" w:rsidR="00FF3C82" w:rsidRDefault="00AC3907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Kesha</w:t>
            </w:r>
            <w:r w:rsidR="008A68B4"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887D45"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Dixon </w:t>
            </w:r>
            <w:r w:rsidR="008A68B4"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checked </w:t>
            </w:r>
            <w:r w:rsidR="00E550C0"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with </w:t>
            </w:r>
            <w:r w:rsidR="00887D45"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the 130 </w:t>
            </w:r>
            <w:r w:rsidR="008A68B4"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individuals who did </w:t>
            </w:r>
            <w:r w:rsidR="00887D45"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not </w:t>
            </w:r>
            <w:r w:rsidR="008A68B4"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respond to the </w:t>
            </w:r>
            <w:r w:rsidR="00887D45"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last </w:t>
            </w:r>
            <w:r w:rsidR="00E550C0"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call out </w:t>
            </w:r>
            <w:r w:rsidR="008A68B4" w:rsidRPr="00E550C0">
              <w:rPr>
                <w:rFonts w:ascii="Calibri" w:eastAsiaTheme="minorHAnsi" w:hAnsi="Calibri" w:cs="Calibri"/>
                <w:sz w:val="22"/>
                <w:szCs w:val="22"/>
              </w:rPr>
              <w:t>exercise</w:t>
            </w:r>
            <w:r w:rsidR="00E550C0"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 to check on their </w:t>
            </w:r>
            <w:r w:rsidR="00FF3C82">
              <w:rPr>
                <w:rFonts w:ascii="Calibri" w:eastAsiaTheme="minorHAnsi" w:hAnsi="Calibri" w:cs="Calibri"/>
                <w:sz w:val="22"/>
                <w:szCs w:val="22"/>
              </w:rPr>
              <w:t xml:space="preserve">membership </w:t>
            </w:r>
            <w:r w:rsidR="00E550C0"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status.  </w:t>
            </w:r>
          </w:p>
          <w:p w14:paraId="60B54D81" w14:textId="03F9A7CA" w:rsidR="008A68B4" w:rsidRPr="00E550C0" w:rsidRDefault="00E550C0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Forty-six volunteers did respond, and from that 38 did not want to remain on the team and wanted to be removed.  </w:t>
            </w:r>
            <w:r w:rsidR="008A68B4"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The other 85 </w:t>
            </w:r>
            <w:r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team members </w:t>
            </w:r>
            <w:r w:rsidR="00AC3907">
              <w:rPr>
                <w:rFonts w:ascii="Calibri" w:eastAsiaTheme="minorHAnsi" w:hAnsi="Calibri" w:cs="Calibri"/>
                <w:sz w:val="22"/>
                <w:szCs w:val="22"/>
              </w:rPr>
              <w:t>Kesha</w:t>
            </w:r>
            <w:r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 will contact.  She did not want to contact them through email, since they did not respond previously.  </w:t>
            </w:r>
            <w:r w:rsidR="008A68B4"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Tim asked 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the team if anyone would like to assist </w:t>
            </w:r>
            <w:r w:rsidR="00AC3907">
              <w:rPr>
                <w:rFonts w:ascii="Calibri" w:eastAsiaTheme="minorHAnsi" w:hAnsi="Calibri" w:cs="Calibri"/>
                <w:sz w:val="22"/>
                <w:szCs w:val="22"/>
              </w:rPr>
              <w:t>Kesha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with the response.  </w:t>
            </w:r>
            <w:r w:rsidR="008A68B4" w:rsidRPr="00E550C0">
              <w:rPr>
                <w:rFonts w:ascii="Calibri" w:eastAsiaTheme="minorHAnsi" w:hAnsi="Calibri" w:cs="Calibri"/>
                <w:sz w:val="22"/>
                <w:szCs w:val="22"/>
              </w:rPr>
              <w:t xml:space="preserve"> Roger 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Simpson, Dr. David </w:t>
            </w:r>
            <w:proofErr w:type="spellStart"/>
            <w:r w:rsidR="008A68B4" w:rsidRPr="00E550C0">
              <w:rPr>
                <w:rFonts w:ascii="Calibri" w:eastAsiaTheme="minorHAnsi" w:hAnsi="Calibri" w:cs="Calibri"/>
                <w:sz w:val="22"/>
                <w:szCs w:val="22"/>
              </w:rPr>
              <w:t>Foran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and Dr. </w:t>
            </w:r>
            <w:r w:rsidR="008A68B4" w:rsidRPr="00E550C0">
              <w:rPr>
                <w:rFonts w:ascii="Calibri" w:eastAsiaTheme="minorHAnsi" w:hAnsi="Calibri" w:cs="Calibri"/>
                <w:sz w:val="22"/>
                <w:szCs w:val="22"/>
              </w:rPr>
              <w:t>Brian Murphy w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ill assist </w:t>
            </w:r>
            <w:r w:rsidR="00AC3907">
              <w:rPr>
                <w:rFonts w:ascii="Calibri" w:eastAsiaTheme="minorHAnsi" w:hAnsi="Calibri" w:cs="Calibri"/>
                <w:sz w:val="22"/>
                <w:szCs w:val="22"/>
              </w:rPr>
              <w:t>Kesha</w:t>
            </w:r>
            <w:r w:rsidR="008A68B4" w:rsidRPr="00E550C0">
              <w:rPr>
                <w:rFonts w:ascii="Calibri" w:eastAsiaTheme="minorHAnsi" w:hAnsi="Calibri" w:cs="Calibri"/>
                <w:sz w:val="22"/>
                <w:szCs w:val="22"/>
              </w:rPr>
              <w:t>.</w:t>
            </w:r>
          </w:p>
          <w:p w14:paraId="48449EF4" w14:textId="627EA561" w:rsidR="001A6356" w:rsidRDefault="00AC3907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Kesha</w:t>
            </w:r>
            <w:r w:rsidR="008A68B4"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 will</w:t>
            </w:r>
            <w:r w:rsidR="00E550C0">
              <w:rPr>
                <w:rFonts w:ascii="Calibri" w:eastAsiaTheme="minorHAnsi" w:hAnsi="Calibri" w:cs="Calibri"/>
                <w:sz w:val="22"/>
                <w:szCs w:val="22"/>
              </w:rPr>
              <w:t xml:space="preserve"> also </w:t>
            </w:r>
            <w:r w:rsidR="008A68B4"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share lists with section chiefs </w:t>
            </w:r>
            <w:r w:rsidR="00E550C0">
              <w:rPr>
                <w:rFonts w:ascii="Calibri" w:eastAsiaTheme="minorHAnsi" w:hAnsi="Calibri" w:cs="Calibri"/>
                <w:sz w:val="22"/>
                <w:szCs w:val="22"/>
              </w:rPr>
              <w:t xml:space="preserve">and with Tim Schramm to </w:t>
            </w:r>
            <w:r w:rsidR="008A68B4"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assist with </w:t>
            </w:r>
            <w:r w:rsidR="00E550C0">
              <w:rPr>
                <w:rFonts w:ascii="Calibri" w:eastAsiaTheme="minorHAnsi" w:hAnsi="Calibri" w:cs="Calibri"/>
                <w:sz w:val="22"/>
                <w:szCs w:val="22"/>
              </w:rPr>
              <w:t xml:space="preserve">contacting those </w:t>
            </w:r>
            <w:r w:rsidR="008A68B4" w:rsidRPr="00521A8D">
              <w:rPr>
                <w:rFonts w:ascii="Calibri" w:eastAsiaTheme="minorHAnsi" w:hAnsi="Calibri" w:cs="Calibri"/>
                <w:sz w:val="22"/>
                <w:szCs w:val="22"/>
              </w:rPr>
              <w:t>who did not respond</w:t>
            </w:r>
            <w:r w:rsidR="00E550C0">
              <w:rPr>
                <w:rFonts w:ascii="Calibri" w:eastAsiaTheme="minorHAnsi" w:hAnsi="Calibri" w:cs="Calibri"/>
                <w:sz w:val="22"/>
                <w:szCs w:val="22"/>
              </w:rPr>
              <w:t xml:space="preserve">.  </w:t>
            </w:r>
          </w:p>
          <w:p w14:paraId="266B3FE8" w14:textId="74BEB764" w:rsidR="008A68B4" w:rsidRDefault="00E550C0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Please let </w:t>
            </w:r>
            <w:r w:rsidR="00AC3907">
              <w:rPr>
                <w:rFonts w:ascii="Calibri" w:eastAsiaTheme="minorHAnsi" w:hAnsi="Calibri" w:cs="Calibri"/>
                <w:sz w:val="22"/>
                <w:szCs w:val="22"/>
              </w:rPr>
              <w:t>Kesha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know who </w:t>
            </w:r>
            <w:r w:rsidR="006E6992">
              <w:rPr>
                <w:rFonts w:ascii="Calibri" w:eastAsiaTheme="minorHAnsi" w:hAnsi="Calibri" w:cs="Calibri"/>
                <w:sz w:val="22"/>
                <w:szCs w:val="22"/>
              </w:rPr>
              <w:t xml:space="preserve">was contacted </w:t>
            </w:r>
            <w:r w:rsidR="00FF3C82">
              <w:rPr>
                <w:rFonts w:ascii="Calibri" w:eastAsiaTheme="minorHAnsi" w:hAnsi="Calibri" w:cs="Calibri"/>
                <w:sz w:val="22"/>
                <w:szCs w:val="22"/>
              </w:rPr>
              <w:t xml:space="preserve">from the </w:t>
            </w:r>
            <w:r w:rsidR="006E6992">
              <w:rPr>
                <w:rFonts w:ascii="Calibri" w:eastAsiaTheme="minorHAnsi" w:hAnsi="Calibri" w:cs="Calibri"/>
                <w:sz w:val="22"/>
                <w:szCs w:val="22"/>
              </w:rPr>
              <w:t>response so she can update her records.</w:t>
            </w:r>
          </w:p>
          <w:p w14:paraId="58631ACD" w14:textId="77777777" w:rsidR="00B63C9C" w:rsidRPr="00B63C9C" w:rsidRDefault="00B63C9C" w:rsidP="004623AA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14:paraId="7B7F6C49" w14:textId="63B3F5E7" w:rsidR="008A68B4" w:rsidRPr="00B63C9C" w:rsidRDefault="008A68B4" w:rsidP="004623A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3C9C">
              <w:rPr>
                <w:rFonts w:ascii="Calibri" w:hAnsi="Calibri" w:cs="Calibri"/>
                <w:b/>
                <w:bCs/>
                <w:sz w:val="22"/>
                <w:szCs w:val="22"/>
              </w:rPr>
              <w:t>Snap Unit Procedure</w:t>
            </w:r>
            <w:r w:rsidR="00B63C9C" w:rsidRPr="00B63C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Discussion Update</w:t>
            </w:r>
          </w:p>
          <w:p w14:paraId="1FEED39D" w14:textId="444D8E91" w:rsidR="008A68B4" w:rsidRPr="00532699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32699">
              <w:rPr>
                <w:rFonts w:ascii="Calibri" w:hAnsi="Calibri" w:cs="Calibri"/>
                <w:sz w:val="22"/>
                <w:szCs w:val="22"/>
              </w:rPr>
              <w:t xml:space="preserve">Kelcy </w:t>
            </w:r>
            <w:r w:rsidR="00532699" w:rsidRPr="00532699">
              <w:rPr>
                <w:rFonts w:ascii="Calibri" w:hAnsi="Calibri" w:cs="Calibri"/>
                <w:sz w:val="22"/>
                <w:szCs w:val="22"/>
              </w:rPr>
              <w:t xml:space="preserve">McArthur provided an </w:t>
            </w:r>
            <w:r w:rsidRPr="00532699">
              <w:rPr>
                <w:rFonts w:ascii="Calibri" w:hAnsi="Calibri" w:cs="Calibri"/>
                <w:sz w:val="22"/>
                <w:szCs w:val="22"/>
              </w:rPr>
              <w:t xml:space="preserve">update </w:t>
            </w:r>
            <w:r w:rsidR="00532699" w:rsidRPr="00532699">
              <w:rPr>
                <w:rFonts w:ascii="Calibri" w:hAnsi="Calibri" w:cs="Calibri"/>
                <w:sz w:val="22"/>
                <w:szCs w:val="22"/>
              </w:rPr>
              <w:t>that since she received no updates from an</w:t>
            </w:r>
            <w:r w:rsidR="00532699">
              <w:rPr>
                <w:rFonts w:ascii="Calibri" w:hAnsi="Calibri" w:cs="Calibri"/>
                <w:sz w:val="22"/>
                <w:szCs w:val="22"/>
              </w:rPr>
              <w:t>y</w:t>
            </w:r>
            <w:r w:rsidR="00532699" w:rsidRPr="00532699">
              <w:rPr>
                <w:rFonts w:ascii="Calibri" w:hAnsi="Calibri" w:cs="Calibri"/>
                <w:sz w:val="22"/>
                <w:szCs w:val="22"/>
              </w:rPr>
              <w:t xml:space="preserve">one </w:t>
            </w:r>
            <w:r w:rsidR="00532699">
              <w:rPr>
                <w:rFonts w:ascii="Calibri" w:hAnsi="Calibri" w:cs="Calibri"/>
                <w:sz w:val="22"/>
                <w:szCs w:val="22"/>
              </w:rPr>
              <w:t xml:space="preserve">regarding the </w:t>
            </w:r>
            <w:r w:rsidR="00532699" w:rsidRPr="00532699">
              <w:rPr>
                <w:rFonts w:ascii="Calibri" w:hAnsi="Calibri" w:cs="Calibri"/>
                <w:sz w:val="22"/>
                <w:szCs w:val="22"/>
              </w:rPr>
              <w:t xml:space="preserve">Snap Unit procedures, she has made </w:t>
            </w:r>
            <w:r w:rsidR="00FF3C82">
              <w:rPr>
                <w:rFonts w:ascii="Calibri" w:hAnsi="Calibri" w:cs="Calibri"/>
                <w:sz w:val="22"/>
                <w:szCs w:val="22"/>
              </w:rPr>
              <w:t>n</w:t>
            </w:r>
            <w:r w:rsidR="00532699" w:rsidRPr="00532699">
              <w:rPr>
                <w:rFonts w:ascii="Calibri" w:hAnsi="Calibri" w:cs="Calibri"/>
                <w:sz w:val="22"/>
                <w:szCs w:val="22"/>
              </w:rPr>
              <w:t xml:space="preserve">o changes.  </w:t>
            </w:r>
            <w:r w:rsidRPr="00532699">
              <w:rPr>
                <w:rFonts w:ascii="Calibri" w:hAnsi="Calibri" w:cs="Calibri"/>
                <w:sz w:val="22"/>
                <w:szCs w:val="22"/>
              </w:rPr>
              <w:t>Kelcy</w:t>
            </w:r>
            <w:r w:rsidR="00532699">
              <w:rPr>
                <w:rFonts w:ascii="Calibri" w:hAnsi="Calibri" w:cs="Calibri"/>
                <w:sz w:val="22"/>
                <w:szCs w:val="22"/>
              </w:rPr>
              <w:t xml:space="preserve"> said MSP </w:t>
            </w:r>
            <w:r w:rsidRPr="00532699">
              <w:rPr>
                <w:rFonts w:ascii="Calibri" w:hAnsi="Calibri" w:cs="Calibri"/>
                <w:sz w:val="22"/>
                <w:szCs w:val="22"/>
              </w:rPr>
              <w:t xml:space="preserve">troopers </w:t>
            </w:r>
            <w:r w:rsidR="00FF3C82">
              <w:rPr>
                <w:rFonts w:ascii="Calibri" w:hAnsi="Calibri" w:cs="Calibri"/>
                <w:sz w:val="22"/>
                <w:szCs w:val="22"/>
              </w:rPr>
              <w:t>in</w:t>
            </w:r>
            <w:r w:rsidRPr="0053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2699">
              <w:rPr>
                <w:rFonts w:ascii="Calibri" w:hAnsi="Calibri" w:cs="Calibri"/>
                <w:sz w:val="22"/>
                <w:szCs w:val="22"/>
              </w:rPr>
              <w:t xml:space="preserve">her </w:t>
            </w:r>
            <w:r w:rsidRPr="00532699">
              <w:rPr>
                <w:rFonts w:ascii="Calibri" w:hAnsi="Calibri" w:cs="Calibri"/>
                <w:sz w:val="22"/>
                <w:szCs w:val="22"/>
              </w:rPr>
              <w:t xml:space="preserve">unit </w:t>
            </w:r>
            <w:r w:rsidR="00532699">
              <w:rPr>
                <w:rFonts w:ascii="Calibri" w:hAnsi="Calibri" w:cs="Calibri"/>
                <w:sz w:val="22"/>
                <w:szCs w:val="22"/>
              </w:rPr>
              <w:t>a</w:t>
            </w:r>
            <w:r w:rsidRPr="00532699">
              <w:rPr>
                <w:rFonts w:ascii="Calibri" w:hAnsi="Calibri" w:cs="Calibri"/>
                <w:sz w:val="22"/>
                <w:szCs w:val="22"/>
              </w:rPr>
              <w:t>re willing assist in an incident</w:t>
            </w:r>
            <w:r w:rsidR="00532699">
              <w:rPr>
                <w:rFonts w:ascii="Calibri" w:hAnsi="Calibri" w:cs="Calibri"/>
                <w:sz w:val="22"/>
                <w:szCs w:val="22"/>
              </w:rPr>
              <w:t xml:space="preserve"> if asked</w:t>
            </w:r>
            <w:r w:rsidRPr="0053269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916516D" w14:textId="3BA7B26D" w:rsidR="008A68B4" w:rsidRPr="00532699" w:rsidRDefault="00532699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32699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r w:rsidR="008A68B4" w:rsidRPr="00532699">
              <w:rPr>
                <w:rFonts w:ascii="Calibri" w:hAnsi="Calibri" w:cs="Calibri"/>
                <w:sz w:val="22"/>
                <w:szCs w:val="22"/>
              </w:rPr>
              <w:t xml:space="preserve">Brian </w:t>
            </w:r>
            <w:r w:rsidRPr="00532699">
              <w:rPr>
                <w:rFonts w:ascii="Calibri" w:hAnsi="Calibri" w:cs="Calibri"/>
                <w:sz w:val="22"/>
                <w:szCs w:val="22"/>
              </w:rPr>
              <w:t xml:space="preserve">Murphy </w:t>
            </w:r>
            <w:r w:rsidR="008A68B4" w:rsidRPr="00532699">
              <w:rPr>
                <w:rFonts w:ascii="Calibri" w:hAnsi="Calibri" w:cs="Calibri"/>
                <w:sz w:val="22"/>
                <w:szCs w:val="22"/>
              </w:rPr>
              <w:t>re</w:t>
            </w:r>
            <w:r w:rsidRPr="00532699">
              <w:rPr>
                <w:rFonts w:ascii="Calibri" w:hAnsi="Calibri" w:cs="Calibri"/>
                <w:sz w:val="22"/>
                <w:szCs w:val="22"/>
              </w:rPr>
              <w:t xml:space="preserve">viewed the </w:t>
            </w:r>
            <w:r w:rsidR="008A68B4" w:rsidRPr="00532699">
              <w:rPr>
                <w:rFonts w:ascii="Calibri" w:hAnsi="Calibri" w:cs="Calibri"/>
                <w:sz w:val="22"/>
                <w:szCs w:val="22"/>
              </w:rPr>
              <w:t xml:space="preserve">document </w:t>
            </w:r>
            <w:r w:rsidRPr="00532699">
              <w:rPr>
                <w:rFonts w:ascii="Calibri" w:hAnsi="Calibri" w:cs="Calibri"/>
                <w:sz w:val="22"/>
                <w:szCs w:val="22"/>
              </w:rPr>
              <w:t xml:space="preserve">and asked how the tool will work on remains.  </w:t>
            </w:r>
            <w:r w:rsidR="008A68B4" w:rsidRPr="00532699">
              <w:rPr>
                <w:rFonts w:ascii="Calibri" w:hAnsi="Calibri" w:cs="Calibri"/>
                <w:sz w:val="22"/>
                <w:szCs w:val="22"/>
              </w:rPr>
              <w:t xml:space="preserve">Kelcy said she has been in touch with troopers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regarding the </w:t>
            </w:r>
            <w:r w:rsidR="008A68B4" w:rsidRPr="00532699">
              <w:rPr>
                <w:rFonts w:ascii="Calibri" w:hAnsi="Calibri" w:cs="Calibri"/>
                <w:sz w:val="22"/>
                <w:szCs w:val="22"/>
              </w:rPr>
              <w:t xml:space="preserve">fingerprint </w:t>
            </w:r>
            <w:r w:rsidR="005961C5" w:rsidRPr="00532699">
              <w:rPr>
                <w:rFonts w:ascii="Calibri" w:hAnsi="Calibri" w:cs="Calibri"/>
                <w:sz w:val="22"/>
                <w:szCs w:val="22"/>
              </w:rPr>
              <w:t>scanner and</w:t>
            </w:r>
            <w:r w:rsidR="008A68B4" w:rsidRPr="00532699">
              <w:rPr>
                <w:rFonts w:ascii="Calibri" w:hAnsi="Calibri" w:cs="Calibri"/>
                <w:sz w:val="22"/>
                <w:szCs w:val="22"/>
              </w:rPr>
              <w:t xml:space="preserve"> said </w:t>
            </w:r>
            <w:r>
              <w:rPr>
                <w:rFonts w:ascii="Calibri" w:hAnsi="Calibri" w:cs="Calibri"/>
                <w:sz w:val="22"/>
                <w:szCs w:val="22"/>
              </w:rPr>
              <w:t>the scanner m</w:t>
            </w:r>
            <w:r w:rsidR="008A68B4" w:rsidRPr="00532699">
              <w:rPr>
                <w:rFonts w:ascii="Calibri" w:hAnsi="Calibri" w:cs="Calibri"/>
                <w:sz w:val="22"/>
                <w:szCs w:val="22"/>
              </w:rPr>
              <w:t xml:space="preserve">ay or not may not work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well </w:t>
            </w:r>
            <w:r w:rsidR="008A68B4" w:rsidRPr="00532699">
              <w:rPr>
                <w:rFonts w:ascii="Calibri" w:hAnsi="Calibri" w:cs="Calibri"/>
                <w:sz w:val="22"/>
                <w:szCs w:val="22"/>
              </w:rPr>
              <w:t>depending on the condition of the remains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but they do get good </w:t>
            </w:r>
            <w:r w:rsidR="008A68B4" w:rsidRPr="00532699">
              <w:rPr>
                <w:rFonts w:ascii="Calibri" w:hAnsi="Calibri" w:cs="Calibri"/>
                <w:sz w:val="22"/>
                <w:szCs w:val="22"/>
              </w:rPr>
              <w:t xml:space="preserve">returns 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8A68B4" w:rsidRPr="00532699">
              <w:rPr>
                <w:rFonts w:ascii="Calibri" w:hAnsi="Calibri" w:cs="Calibri"/>
                <w:sz w:val="22"/>
                <w:szCs w:val="22"/>
              </w:rPr>
              <w:t>facial recognition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system</w:t>
            </w:r>
            <w:r w:rsidR="008A68B4" w:rsidRPr="00532699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57B88D53" w14:textId="4A5D5176" w:rsidR="008A68B4" w:rsidRPr="003408BD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408BD">
              <w:rPr>
                <w:rFonts w:ascii="Calibri" w:hAnsi="Calibri" w:cs="Calibri"/>
                <w:sz w:val="22"/>
                <w:szCs w:val="22"/>
              </w:rPr>
              <w:t xml:space="preserve">Kelcy </w:t>
            </w:r>
            <w:r w:rsidR="00532699" w:rsidRPr="003408BD">
              <w:rPr>
                <w:rFonts w:ascii="Calibri" w:hAnsi="Calibri" w:cs="Calibri"/>
                <w:sz w:val="22"/>
                <w:szCs w:val="22"/>
              </w:rPr>
              <w:t>initially received the Snap Unit Procedure d</w:t>
            </w:r>
            <w:r w:rsidRPr="003408BD">
              <w:rPr>
                <w:rFonts w:ascii="Calibri" w:hAnsi="Calibri" w:cs="Calibri"/>
                <w:sz w:val="22"/>
                <w:szCs w:val="22"/>
              </w:rPr>
              <w:t>ocument from Tracee McIntosh.  Jessica</w:t>
            </w:r>
            <w:r w:rsidR="003408BD" w:rsidRPr="003408BD">
              <w:rPr>
                <w:rFonts w:ascii="Calibri" w:hAnsi="Calibri" w:cs="Calibri"/>
                <w:sz w:val="22"/>
                <w:szCs w:val="22"/>
              </w:rPr>
              <w:t xml:space="preserve"> Gould </w:t>
            </w:r>
            <w:r w:rsidRPr="003408BD">
              <w:rPr>
                <w:rFonts w:ascii="Calibri" w:hAnsi="Calibri" w:cs="Calibri"/>
                <w:sz w:val="22"/>
                <w:szCs w:val="22"/>
              </w:rPr>
              <w:t xml:space="preserve">said </w:t>
            </w:r>
            <w:r w:rsidR="003408BD" w:rsidRPr="003408BD">
              <w:rPr>
                <w:rFonts w:ascii="Calibri" w:hAnsi="Calibri" w:cs="Calibri"/>
                <w:sz w:val="22"/>
                <w:szCs w:val="22"/>
              </w:rPr>
              <w:t xml:space="preserve">if everyone is happy with the document content, </w:t>
            </w:r>
            <w:r w:rsidR="00FF3C82">
              <w:rPr>
                <w:rFonts w:ascii="Calibri" w:hAnsi="Calibri" w:cs="Calibri"/>
                <w:sz w:val="22"/>
                <w:szCs w:val="22"/>
              </w:rPr>
              <w:t xml:space="preserve">and if so, </w:t>
            </w:r>
            <w:r w:rsidR="003408BD" w:rsidRPr="003408BD">
              <w:rPr>
                <w:rFonts w:ascii="Calibri" w:hAnsi="Calibri" w:cs="Calibri"/>
                <w:sz w:val="22"/>
                <w:szCs w:val="22"/>
              </w:rPr>
              <w:t>it will be added as an A</w:t>
            </w:r>
            <w:r w:rsidRPr="003408BD">
              <w:rPr>
                <w:rFonts w:ascii="Calibri" w:hAnsi="Calibri" w:cs="Calibri"/>
                <w:sz w:val="22"/>
                <w:szCs w:val="22"/>
              </w:rPr>
              <w:t>nnex to the Mass Fatality Plan</w:t>
            </w:r>
            <w:r w:rsidR="003408BD" w:rsidRPr="003408BD">
              <w:rPr>
                <w:rFonts w:ascii="Calibri" w:hAnsi="Calibri" w:cs="Calibri"/>
                <w:sz w:val="22"/>
                <w:szCs w:val="22"/>
              </w:rPr>
              <w:t xml:space="preserve"> Standard of </w:t>
            </w:r>
            <w:r w:rsidR="005961C5" w:rsidRPr="003408BD">
              <w:rPr>
                <w:rFonts w:ascii="Calibri" w:hAnsi="Calibri" w:cs="Calibri"/>
                <w:sz w:val="22"/>
                <w:szCs w:val="22"/>
              </w:rPr>
              <w:t>Procedure document</w:t>
            </w:r>
            <w:r w:rsidR="003408BD" w:rsidRPr="003408BD">
              <w:rPr>
                <w:rFonts w:ascii="Calibri" w:hAnsi="Calibri" w:cs="Calibri"/>
                <w:sz w:val="22"/>
                <w:szCs w:val="22"/>
              </w:rPr>
              <w:t>.</w:t>
            </w:r>
            <w:r w:rsidRPr="003408BD">
              <w:rPr>
                <w:rFonts w:ascii="Calibri" w:hAnsi="Calibri" w:cs="Calibri"/>
                <w:sz w:val="22"/>
                <w:szCs w:val="22"/>
              </w:rPr>
              <w:t xml:space="preserve">  If there are any changes, please let Kelcy know </w:t>
            </w:r>
            <w:r w:rsidR="00FF3C82">
              <w:rPr>
                <w:rFonts w:ascii="Calibri" w:hAnsi="Calibri" w:cs="Calibri"/>
                <w:sz w:val="22"/>
                <w:szCs w:val="22"/>
              </w:rPr>
              <w:t xml:space="preserve">as soon as possible </w:t>
            </w:r>
            <w:r w:rsidRPr="003408BD">
              <w:rPr>
                <w:rFonts w:ascii="Calibri" w:hAnsi="Calibri" w:cs="Calibri"/>
                <w:sz w:val="22"/>
                <w:szCs w:val="22"/>
              </w:rPr>
              <w:t>so she can update the document.</w:t>
            </w:r>
          </w:p>
          <w:p w14:paraId="5E129546" w14:textId="23469667" w:rsidR="008A68B4" w:rsidRPr="00521A8D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21A8D">
              <w:rPr>
                <w:rFonts w:ascii="Calibri" w:hAnsi="Calibri" w:cs="Calibri"/>
                <w:sz w:val="22"/>
                <w:szCs w:val="22"/>
              </w:rPr>
              <w:t xml:space="preserve">Tim </w:t>
            </w:r>
            <w:r w:rsidR="003408BD">
              <w:rPr>
                <w:rFonts w:ascii="Calibri" w:hAnsi="Calibri" w:cs="Calibri"/>
                <w:sz w:val="22"/>
                <w:szCs w:val="22"/>
              </w:rPr>
              <w:t xml:space="preserve">asked from a DPMU standpoint,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w</w:t>
            </w:r>
            <w:r w:rsidR="00FF3C82">
              <w:rPr>
                <w:rFonts w:ascii="Calibri" w:hAnsi="Calibri" w:cs="Calibri"/>
                <w:sz w:val="22"/>
                <w:szCs w:val="22"/>
              </w:rPr>
              <w:t xml:space="preserve">ill the </w:t>
            </w:r>
            <w:proofErr w:type="gramStart"/>
            <w:r w:rsidR="00FF3C82">
              <w:rPr>
                <w:rFonts w:ascii="Calibri" w:hAnsi="Calibri" w:cs="Calibri"/>
                <w:sz w:val="22"/>
                <w:szCs w:val="22"/>
              </w:rPr>
              <w:t>team work</w:t>
            </w:r>
            <w:proofErr w:type="gramEnd"/>
            <w:r w:rsidR="00FF3C82">
              <w:rPr>
                <w:rFonts w:ascii="Calibri" w:hAnsi="Calibri" w:cs="Calibri"/>
                <w:sz w:val="22"/>
                <w:szCs w:val="22"/>
              </w:rPr>
              <w:t xml:space="preserve"> within </w:t>
            </w:r>
            <w:r w:rsidR="003408B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fingerprint section or do</w:t>
            </w:r>
            <w:r w:rsidR="003408BD">
              <w:rPr>
                <w:rFonts w:ascii="Calibri" w:hAnsi="Calibri" w:cs="Calibri"/>
                <w:sz w:val="22"/>
                <w:szCs w:val="22"/>
              </w:rPr>
              <w:t xml:space="preserve">es the Snap Unit want a separate location? 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Kelcy said it could go either way</w:t>
            </w:r>
            <w:r w:rsidR="003408BD">
              <w:rPr>
                <w:rFonts w:ascii="Calibri" w:hAnsi="Calibri" w:cs="Calibri"/>
                <w:sz w:val="22"/>
                <w:szCs w:val="22"/>
              </w:rPr>
              <w:t xml:space="preserve"> and she is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open to both.   Tracee </w:t>
            </w:r>
            <w:r w:rsidR="003408BD">
              <w:rPr>
                <w:rFonts w:ascii="Calibri" w:hAnsi="Calibri" w:cs="Calibri"/>
                <w:sz w:val="22"/>
                <w:szCs w:val="22"/>
              </w:rPr>
              <w:t xml:space="preserve">McIntosh said she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felt two different units might </w:t>
            </w:r>
            <w:r w:rsidR="00FF3C82">
              <w:rPr>
                <w:rFonts w:ascii="Calibri" w:hAnsi="Calibri" w:cs="Calibri"/>
                <w:sz w:val="22"/>
                <w:szCs w:val="22"/>
              </w:rPr>
              <w:t xml:space="preserve">be better in a separate section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because of </w:t>
            </w:r>
            <w:r w:rsidR="003408B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inking and powdering</w:t>
            </w:r>
            <w:r w:rsidR="003408BD">
              <w:rPr>
                <w:rFonts w:ascii="Calibri" w:hAnsi="Calibri" w:cs="Calibri"/>
                <w:sz w:val="22"/>
                <w:szCs w:val="22"/>
              </w:rPr>
              <w:t xml:space="preserve"> process</w:t>
            </w:r>
            <w:r w:rsidR="00FF3C82">
              <w:rPr>
                <w:rFonts w:ascii="Calibri" w:hAnsi="Calibri" w:cs="Calibri"/>
                <w:sz w:val="22"/>
                <w:szCs w:val="22"/>
              </w:rPr>
              <w:t xml:space="preserve">.  She also thought </w:t>
            </w:r>
            <w:r w:rsidR="003408BD">
              <w:rPr>
                <w:rFonts w:ascii="Calibri" w:hAnsi="Calibri" w:cs="Calibri"/>
                <w:sz w:val="22"/>
                <w:szCs w:val="22"/>
              </w:rPr>
              <w:t xml:space="preserve">the Snap </w:t>
            </w:r>
            <w:r w:rsidR="00432F0D">
              <w:rPr>
                <w:rFonts w:ascii="Calibri" w:hAnsi="Calibri" w:cs="Calibri"/>
                <w:sz w:val="22"/>
                <w:szCs w:val="22"/>
              </w:rPr>
              <w:t xml:space="preserve">Unit should be </w:t>
            </w:r>
            <w:r w:rsidR="003408BD">
              <w:rPr>
                <w:rFonts w:ascii="Calibri" w:hAnsi="Calibri" w:cs="Calibri"/>
                <w:sz w:val="22"/>
                <w:szCs w:val="22"/>
              </w:rPr>
              <w:t xml:space="preserve">prior to the fingerprinting section. 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Kelcy and Tracee will work out a </w:t>
            </w:r>
            <w:r w:rsidR="005961C5" w:rsidRPr="00521A8D">
              <w:rPr>
                <w:rFonts w:ascii="Calibri" w:hAnsi="Calibri" w:cs="Calibri"/>
                <w:sz w:val="22"/>
                <w:szCs w:val="22"/>
              </w:rPr>
              <w:t>system.</w:t>
            </w:r>
          </w:p>
          <w:p w14:paraId="29B1D9A1" w14:textId="06DEEC45" w:rsidR="008A68B4" w:rsidRPr="0098003A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98003A">
              <w:rPr>
                <w:rFonts w:ascii="Calibri" w:hAnsi="Calibri" w:cs="Calibri"/>
                <w:sz w:val="22"/>
                <w:szCs w:val="22"/>
              </w:rPr>
              <w:t xml:space="preserve">Rick </w:t>
            </w:r>
            <w:r w:rsidR="003408BD" w:rsidRPr="0098003A">
              <w:rPr>
                <w:rFonts w:ascii="Calibri" w:hAnsi="Calibri" w:cs="Calibri"/>
                <w:sz w:val="22"/>
                <w:szCs w:val="22"/>
              </w:rPr>
              <w:t xml:space="preserve">Drummer </w:t>
            </w:r>
            <w:r w:rsidR="00432F0D">
              <w:rPr>
                <w:rFonts w:ascii="Calibri" w:hAnsi="Calibri" w:cs="Calibri"/>
                <w:sz w:val="22"/>
                <w:szCs w:val="22"/>
              </w:rPr>
              <w:t xml:space="preserve">asked that in the </w:t>
            </w:r>
            <w:r w:rsidRPr="0098003A">
              <w:rPr>
                <w:rFonts w:ascii="Calibri" w:hAnsi="Calibri" w:cs="Calibri"/>
                <w:sz w:val="22"/>
                <w:szCs w:val="22"/>
              </w:rPr>
              <w:t xml:space="preserve">MIC </w:t>
            </w:r>
            <w:r w:rsidR="003408BD" w:rsidRPr="0098003A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 w:rsidRPr="0098003A">
              <w:rPr>
                <w:rFonts w:ascii="Calibri" w:hAnsi="Calibri" w:cs="Calibri"/>
                <w:sz w:val="22"/>
                <w:szCs w:val="22"/>
              </w:rPr>
              <w:t>i</w:t>
            </w:r>
            <w:r w:rsidR="003408BD" w:rsidRPr="0098003A">
              <w:rPr>
                <w:rFonts w:ascii="Calibri" w:hAnsi="Calibri" w:cs="Calibri"/>
                <w:sz w:val="22"/>
                <w:szCs w:val="22"/>
              </w:rPr>
              <w:t>f</w:t>
            </w:r>
            <w:r w:rsidRPr="0098003A">
              <w:rPr>
                <w:rFonts w:ascii="Calibri" w:hAnsi="Calibri" w:cs="Calibri"/>
                <w:sz w:val="22"/>
                <w:szCs w:val="22"/>
              </w:rPr>
              <w:t xml:space="preserve"> document</w:t>
            </w:r>
            <w:r w:rsidR="003408BD" w:rsidRPr="0098003A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0098003A" w:rsidRPr="0098003A">
              <w:rPr>
                <w:rFonts w:ascii="Calibri" w:hAnsi="Calibri" w:cs="Calibri"/>
                <w:sz w:val="22"/>
                <w:szCs w:val="22"/>
              </w:rPr>
              <w:t xml:space="preserve">need to be added, </w:t>
            </w:r>
            <w:r w:rsidR="00432F0D">
              <w:rPr>
                <w:rFonts w:ascii="Calibri" w:hAnsi="Calibri" w:cs="Calibri"/>
                <w:sz w:val="22"/>
                <w:szCs w:val="22"/>
              </w:rPr>
              <w:t xml:space="preserve">this process will need to be added.  </w:t>
            </w:r>
            <w:r w:rsidRPr="0098003A">
              <w:rPr>
                <w:rFonts w:ascii="Calibri" w:eastAsiaTheme="minorHAnsi" w:hAnsi="Calibri" w:cs="Calibri"/>
                <w:sz w:val="22"/>
                <w:szCs w:val="22"/>
              </w:rPr>
              <w:t xml:space="preserve">Kelcy said if </w:t>
            </w:r>
            <w:r w:rsidR="0098003A">
              <w:rPr>
                <w:rFonts w:ascii="Calibri" w:eastAsiaTheme="minorHAnsi" w:hAnsi="Calibri" w:cs="Calibri"/>
                <w:sz w:val="22"/>
                <w:szCs w:val="22"/>
              </w:rPr>
              <w:t xml:space="preserve">documents are added using a </w:t>
            </w:r>
            <w:r w:rsidRPr="0098003A">
              <w:rPr>
                <w:rFonts w:ascii="Calibri" w:eastAsiaTheme="minorHAnsi" w:hAnsi="Calibri" w:cs="Calibri"/>
                <w:sz w:val="22"/>
                <w:szCs w:val="22"/>
              </w:rPr>
              <w:t xml:space="preserve">mobile device, she will add </w:t>
            </w:r>
            <w:r w:rsidR="0098003A">
              <w:rPr>
                <w:rFonts w:ascii="Calibri" w:eastAsiaTheme="minorHAnsi" w:hAnsi="Calibri" w:cs="Calibri"/>
                <w:sz w:val="22"/>
                <w:szCs w:val="22"/>
              </w:rPr>
              <w:t xml:space="preserve">the information to the </w:t>
            </w:r>
            <w:r w:rsidRPr="0098003A">
              <w:rPr>
                <w:rFonts w:ascii="Calibri" w:eastAsiaTheme="minorHAnsi" w:hAnsi="Calibri" w:cs="Calibri"/>
                <w:sz w:val="22"/>
                <w:szCs w:val="22"/>
              </w:rPr>
              <w:t xml:space="preserve">folder, or if the morgue took a photo it </w:t>
            </w:r>
            <w:r w:rsidR="0098003A">
              <w:rPr>
                <w:rFonts w:ascii="Calibri" w:eastAsiaTheme="minorHAnsi" w:hAnsi="Calibri" w:cs="Calibri"/>
                <w:sz w:val="22"/>
                <w:szCs w:val="22"/>
              </w:rPr>
              <w:t>will need to be added to t</w:t>
            </w:r>
            <w:r w:rsidRPr="0098003A">
              <w:rPr>
                <w:rFonts w:ascii="Calibri" w:eastAsiaTheme="minorHAnsi" w:hAnsi="Calibri" w:cs="Calibri"/>
                <w:sz w:val="22"/>
                <w:szCs w:val="22"/>
              </w:rPr>
              <w:t xml:space="preserve">heir investigative folder.  If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updated are added to the </w:t>
            </w:r>
            <w:r w:rsidR="0098003A">
              <w:rPr>
                <w:rFonts w:ascii="Calibri" w:eastAsiaTheme="minorHAnsi" w:hAnsi="Calibri" w:cs="Calibri"/>
                <w:sz w:val="22"/>
                <w:szCs w:val="22"/>
              </w:rPr>
              <w:t>photo through P</w:t>
            </w:r>
            <w:r w:rsidRPr="0098003A">
              <w:rPr>
                <w:rFonts w:ascii="Calibri" w:eastAsiaTheme="minorHAnsi" w:hAnsi="Calibri" w:cs="Calibri"/>
                <w:sz w:val="22"/>
                <w:szCs w:val="22"/>
              </w:rPr>
              <w:t xml:space="preserve">hotoshop,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this is </w:t>
            </w:r>
            <w:r w:rsidR="006F4876">
              <w:rPr>
                <w:rFonts w:ascii="Calibri" w:eastAsiaTheme="minorHAnsi" w:hAnsi="Calibri" w:cs="Calibri"/>
                <w:sz w:val="22"/>
                <w:szCs w:val="22"/>
              </w:rPr>
              <w:t xml:space="preserve">a </w:t>
            </w:r>
            <w:r w:rsidR="006F4876" w:rsidRPr="0098003A">
              <w:rPr>
                <w:rFonts w:ascii="Calibri" w:eastAsiaTheme="minorHAnsi" w:hAnsi="Calibri" w:cs="Calibri"/>
                <w:sz w:val="22"/>
                <w:szCs w:val="22"/>
              </w:rPr>
              <w:t>different</w:t>
            </w:r>
            <w:r w:rsidRPr="0098003A">
              <w:rPr>
                <w:rFonts w:ascii="Calibri" w:eastAsiaTheme="minorHAnsi" w:hAnsi="Calibri" w:cs="Calibri"/>
                <w:sz w:val="22"/>
                <w:szCs w:val="22"/>
              </w:rPr>
              <w:t xml:space="preserve"> process </w:t>
            </w:r>
            <w:r w:rsidR="0098003A">
              <w:rPr>
                <w:rFonts w:ascii="Calibri" w:eastAsiaTheme="minorHAnsi" w:hAnsi="Calibri" w:cs="Calibri"/>
                <w:sz w:val="22"/>
                <w:szCs w:val="22"/>
              </w:rPr>
              <w:t xml:space="preserve">and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documentation will </w:t>
            </w:r>
            <w:r w:rsidR="006F4876">
              <w:rPr>
                <w:rFonts w:ascii="Calibri" w:eastAsiaTheme="minorHAnsi" w:hAnsi="Calibri" w:cs="Calibri"/>
                <w:sz w:val="22"/>
                <w:szCs w:val="22"/>
              </w:rPr>
              <w:t>be needed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 to be added to the </w:t>
            </w:r>
            <w:r w:rsidR="006F4876">
              <w:rPr>
                <w:rFonts w:ascii="Calibri" w:eastAsiaTheme="minorHAnsi" w:hAnsi="Calibri" w:cs="Calibri"/>
                <w:sz w:val="22"/>
                <w:szCs w:val="22"/>
              </w:rPr>
              <w:t>proof</w:t>
            </w:r>
            <w:r w:rsidRPr="0098003A">
              <w:rPr>
                <w:rFonts w:ascii="Calibri" w:eastAsiaTheme="minorHAnsi" w:hAnsi="Calibri" w:cs="Calibri"/>
                <w:sz w:val="22"/>
                <w:szCs w:val="22"/>
              </w:rPr>
              <w:t>.</w:t>
            </w:r>
          </w:p>
          <w:p w14:paraId="26F6AC0A" w14:textId="41FB5C6F" w:rsidR="008A68B4" w:rsidRPr="00521A8D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lastRenderedPageBreak/>
              <w:t xml:space="preserve">Kelcy questioned the timeline for producing a final document.  Dr. Murphy said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body parts go through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the morgue </w:t>
            </w:r>
            <w:r w:rsidR="0098003A">
              <w:rPr>
                <w:rFonts w:ascii="Calibri" w:eastAsiaTheme="minorHAnsi" w:hAnsi="Calibri" w:cs="Calibri"/>
                <w:sz w:val="22"/>
                <w:szCs w:val="22"/>
              </w:rPr>
              <w:t xml:space="preserve">within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an hour</w:t>
            </w:r>
            <w:r w:rsidR="0098003A">
              <w:rPr>
                <w:rFonts w:ascii="Calibri" w:eastAsiaTheme="minorHAnsi" w:hAnsi="Calibri" w:cs="Calibri"/>
                <w:sz w:val="22"/>
                <w:szCs w:val="22"/>
              </w:rPr>
              <w:t xml:space="preserve">.  If it takes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24 hours </w:t>
            </w:r>
            <w:r w:rsidR="0098003A">
              <w:rPr>
                <w:rFonts w:ascii="Calibri" w:eastAsiaTheme="minorHAnsi" w:hAnsi="Calibri" w:cs="Calibri"/>
                <w:sz w:val="22"/>
                <w:szCs w:val="22"/>
              </w:rPr>
              <w:t xml:space="preserve">to process or is delayed, they will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have to wait for it.  </w:t>
            </w:r>
          </w:p>
          <w:p w14:paraId="6032B819" w14:textId="5EC33CAF" w:rsidR="008A68B4" w:rsidRPr="00521A8D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Brook </w:t>
            </w:r>
            <w:r w:rsidR="0098003A">
              <w:rPr>
                <w:rFonts w:ascii="Calibri" w:eastAsiaTheme="minorHAnsi" w:hAnsi="Calibri" w:cs="Calibri"/>
                <w:sz w:val="22"/>
                <w:szCs w:val="22"/>
              </w:rPr>
              <w:t xml:space="preserve">Babcock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questioned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 what type of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technology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station 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would be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needed.  Kelcy said if 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troopers take </w:t>
            </w:r>
            <w:r w:rsidR="005961C5">
              <w:rPr>
                <w:rFonts w:ascii="Calibri" w:eastAsiaTheme="minorHAnsi" w:hAnsi="Calibri" w:cs="Calibri"/>
                <w:sz w:val="22"/>
                <w:szCs w:val="22"/>
              </w:rPr>
              <w:t>pictures,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 they can send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 it 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direct through their cell phones. 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Brook 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questioned whether they might need additional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computer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s on site for this process.  </w:t>
            </w:r>
            <w:proofErr w:type="spellStart"/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Kelsy</w:t>
            </w:r>
            <w:proofErr w:type="spellEnd"/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 said 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troopers could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use their own </w:t>
            </w:r>
            <w:r w:rsidR="002165B8">
              <w:rPr>
                <w:rFonts w:ascii="Calibri" w:eastAsiaTheme="minorHAnsi" w:hAnsi="Calibri" w:cs="Calibri"/>
                <w:sz w:val="22"/>
                <w:szCs w:val="22"/>
              </w:rPr>
              <w:t>equipment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>to send pictures</w:t>
            </w:r>
            <w:r w:rsidR="002165B8">
              <w:rPr>
                <w:rFonts w:ascii="Calibri" w:eastAsiaTheme="minorHAnsi" w:hAnsi="Calibri" w:cs="Calibri"/>
                <w:sz w:val="22"/>
                <w:szCs w:val="22"/>
              </w:rPr>
              <w:t xml:space="preserve">;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but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new equipment 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might be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necessary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 to receive</w:t>
            </w:r>
            <w:r w:rsidR="002165B8">
              <w:rPr>
                <w:rFonts w:ascii="Calibri" w:eastAsiaTheme="minorHAnsi" w:hAnsi="Calibri" w:cs="Calibri"/>
                <w:sz w:val="22"/>
                <w:szCs w:val="22"/>
              </w:rPr>
              <w:t xml:space="preserve"> results at the MI-MORT side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.  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>Brook asked whether a d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edicated </w:t>
            </w:r>
            <w:r w:rsidR="002165B8">
              <w:rPr>
                <w:rFonts w:ascii="Calibri" w:eastAsiaTheme="minorHAnsi" w:hAnsi="Calibri" w:cs="Calibri"/>
                <w:sz w:val="22"/>
                <w:szCs w:val="22"/>
              </w:rPr>
              <w:t xml:space="preserve">state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shared mailbox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 would be needed? 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Rick questioned the security of the sites.  Tracee said they need to be careful since confidential information cannot be sent, 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>s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o check the process 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since they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will be using a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wireless printer.  Kelcy will 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double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check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the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process 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with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her team to see if there are other process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es that should be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considered especially with mobile units.</w:t>
            </w:r>
          </w:p>
          <w:p w14:paraId="14CD8754" w14:textId="2D53798A" w:rsidR="008A68B4" w:rsidRPr="00521A8D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Rick 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said there is a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folder in the MIC/VIC 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section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where 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all information ends up on </w:t>
            </w:r>
            <w:r w:rsidR="005961C5">
              <w:rPr>
                <w:rFonts w:ascii="Calibri" w:eastAsiaTheme="minorHAnsi" w:hAnsi="Calibri" w:cs="Calibri"/>
                <w:sz w:val="22"/>
                <w:szCs w:val="22"/>
              </w:rPr>
              <w:t>an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 identification computer so that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all materials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are in the same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>folder.</w:t>
            </w:r>
          </w:p>
          <w:p w14:paraId="16FDDB41" w14:textId="386D9E04" w:rsidR="00932D7A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932D7A">
              <w:rPr>
                <w:rFonts w:ascii="Calibri" w:eastAsiaTheme="minorHAnsi" w:hAnsi="Calibri" w:cs="Calibri"/>
                <w:sz w:val="22"/>
                <w:szCs w:val="22"/>
              </w:rPr>
              <w:t xml:space="preserve">Jessica said the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>p</w:t>
            </w:r>
            <w:r w:rsidR="00932D7A" w:rsidRPr="00932D7A">
              <w:rPr>
                <w:rFonts w:ascii="Calibri" w:eastAsiaTheme="minorHAnsi" w:hAnsi="Calibri" w:cs="Calibri"/>
                <w:sz w:val="22"/>
                <w:szCs w:val="22"/>
              </w:rPr>
              <w:t xml:space="preserve">rocess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flow </w:t>
            </w:r>
            <w:r w:rsidR="002165B8">
              <w:rPr>
                <w:rFonts w:ascii="Calibri" w:eastAsiaTheme="minorHAnsi" w:hAnsi="Calibri" w:cs="Calibri"/>
                <w:sz w:val="22"/>
                <w:szCs w:val="22"/>
              </w:rPr>
              <w:t>m</w:t>
            </w:r>
            <w:r w:rsidR="00932D7A" w:rsidRPr="00932D7A">
              <w:rPr>
                <w:rFonts w:ascii="Calibri" w:eastAsiaTheme="minorHAnsi" w:hAnsi="Calibri" w:cs="Calibri"/>
                <w:sz w:val="22"/>
                <w:szCs w:val="22"/>
              </w:rPr>
              <w:t xml:space="preserve">ay be different on the current Snap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Unit </w:t>
            </w:r>
            <w:r w:rsidR="00932D7A" w:rsidRPr="00932D7A">
              <w:rPr>
                <w:rFonts w:ascii="Calibri" w:eastAsiaTheme="minorHAnsi" w:hAnsi="Calibri" w:cs="Calibri"/>
                <w:sz w:val="22"/>
                <w:szCs w:val="22"/>
              </w:rPr>
              <w:t>document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>ation</w:t>
            </w:r>
            <w:r w:rsidR="00932D7A" w:rsidRPr="00932D7A">
              <w:rPr>
                <w:rFonts w:ascii="Calibri" w:eastAsiaTheme="minorHAnsi" w:hAnsi="Calibri" w:cs="Calibri"/>
                <w:sz w:val="22"/>
                <w:szCs w:val="22"/>
              </w:rPr>
              <w:t xml:space="preserve"> so she will update.  </w:t>
            </w:r>
            <w:r w:rsidRPr="00932D7A">
              <w:rPr>
                <w:rFonts w:ascii="Calibri" w:eastAsiaTheme="minorHAnsi" w:hAnsi="Calibri" w:cs="Calibri"/>
                <w:sz w:val="22"/>
                <w:szCs w:val="22"/>
              </w:rPr>
              <w:t>Tracee said th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>e</w:t>
            </w:r>
            <w:r w:rsidRPr="00932D7A">
              <w:rPr>
                <w:rFonts w:ascii="Calibri" w:eastAsiaTheme="minorHAnsi" w:hAnsi="Calibri" w:cs="Calibri"/>
                <w:sz w:val="22"/>
                <w:szCs w:val="22"/>
              </w:rPr>
              <w:t xml:space="preserve"> Mobile ID information in the SOP</w:t>
            </w:r>
            <w:r w:rsidR="00932D7A" w:rsidRPr="00932D7A">
              <w:rPr>
                <w:rFonts w:ascii="Calibri" w:eastAsiaTheme="minorHAnsi" w:hAnsi="Calibri" w:cs="Calibri"/>
                <w:sz w:val="22"/>
                <w:szCs w:val="22"/>
              </w:rPr>
              <w:t xml:space="preserve"> is different so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it </w:t>
            </w:r>
            <w:r w:rsidR="00932D7A" w:rsidRPr="00932D7A">
              <w:rPr>
                <w:rFonts w:ascii="Calibri" w:eastAsiaTheme="minorHAnsi" w:hAnsi="Calibri" w:cs="Calibri"/>
                <w:sz w:val="22"/>
                <w:szCs w:val="22"/>
              </w:rPr>
              <w:t xml:space="preserve">will also need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to be updated and she </w:t>
            </w:r>
            <w:r w:rsidRPr="00932D7A">
              <w:rPr>
                <w:rFonts w:ascii="Calibri" w:eastAsiaTheme="minorHAnsi" w:hAnsi="Calibri" w:cs="Calibri"/>
                <w:sz w:val="22"/>
                <w:szCs w:val="22"/>
              </w:rPr>
              <w:t xml:space="preserve">thought it would be better to keep the process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>with</w:t>
            </w:r>
            <w:r w:rsidR="00932D7A" w:rsidRPr="00932D7A">
              <w:rPr>
                <w:rFonts w:ascii="Calibri" w:eastAsiaTheme="minorHAnsi" w:hAnsi="Calibri" w:cs="Calibri"/>
                <w:sz w:val="22"/>
                <w:szCs w:val="22"/>
              </w:rPr>
              <w:t xml:space="preserve">in one </w:t>
            </w:r>
            <w:r w:rsidR="005961C5" w:rsidRPr="00932D7A">
              <w:rPr>
                <w:rFonts w:ascii="Calibri" w:eastAsiaTheme="minorHAnsi" w:hAnsi="Calibri" w:cs="Calibri"/>
                <w:sz w:val="22"/>
                <w:szCs w:val="22"/>
              </w:rPr>
              <w:t>section,</w:t>
            </w:r>
            <w:r w:rsidR="00932D7A" w:rsidRPr="00932D7A">
              <w:rPr>
                <w:rFonts w:ascii="Calibri" w:eastAsiaTheme="minorHAnsi" w:hAnsi="Calibri" w:cs="Calibri"/>
                <w:sz w:val="22"/>
                <w:szCs w:val="22"/>
              </w:rPr>
              <w:t xml:space="preserve"> so she took back her </w:t>
            </w:r>
            <w:r w:rsidRPr="00932D7A">
              <w:rPr>
                <w:rFonts w:ascii="Calibri" w:eastAsiaTheme="minorHAnsi" w:hAnsi="Calibri" w:cs="Calibri"/>
                <w:sz w:val="22"/>
                <w:szCs w:val="22"/>
              </w:rPr>
              <w:t xml:space="preserve">recommendation on having two </w:t>
            </w:r>
            <w:r w:rsidR="00932D7A">
              <w:rPr>
                <w:rFonts w:ascii="Calibri" w:eastAsiaTheme="minorHAnsi" w:hAnsi="Calibri" w:cs="Calibri"/>
                <w:sz w:val="22"/>
                <w:szCs w:val="22"/>
              </w:rPr>
              <w:t xml:space="preserve">separate </w:t>
            </w:r>
            <w:r w:rsidRPr="00932D7A">
              <w:rPr>
                <w:rFonts w:ascii="Calibri" w:eastAsiaTheme="minorHAnsi" w:hAnsi="Calibri" w:cs="Calibri"/>
                <w:sz w:val="22"/>
                <w:szCs w:val="22"/>
              </w:rPr>
              <w:t xml:space="preserve">sections after listening to the process update.  </w:t>
            </w:r>
          </w:p>
          <w:p w14:paraId="7FD21F7A" w14:textId="5D56843A" w:rsidR="008A68B4" w:rsidRPr="00932D7A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932D7A">
              <w:rPr>
                <w:rFonts w:ascii="Calibri" w:eastAsiaTheme="minorHAnsi" w:hAnsi="Calibri" w:cs="Calibri"/>
                <w:sz w:val="22"/>
                <w:szCs w:val="22"/>
              </w:rPr>
              <w:t xml:space="preserve">Jessica said </w:t>
            </w:r>
            <w:r w:rsidR="002165B8">
              <w:rPr>
                <w:rFonts w:ascii="Calibri" w:eastAsiaTheme="minorHAnsi" w:hAnsi="Calibri" w:cs="Calibri"/>
                <w:sz w:val="22"/>
                <w:szCs w:val="22"/>
              </w:rPr>
              <w:t xml:space="preserve">the procedure includes multiple types of identification and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she </w:t>
            </w:r>
            <w:r w:rsidR="002165B8">
              <w:rPr>
                <w:rFonts w:ascii="Calibri" w:eastAsiaTheme="minorHAnsi" w:hAnsi="Calibri" w:cs="Calibri"/>
                <w:sz w:val="22"/>
                <w:szCs w:val="22"/>
              </w:rPr>
              <w:t xml:space="preserve">was considering </w:t>
            </w:r>
            <w:r w:rsidR="00021D84">
              <w:rPr>
                <w:rFonts w:ascii="Calibri" w:eastAsiaTheme="minorHAnsi" w:hAnsi="Calibri" w:cs="Calibri"/>
                <w:sz w:val="22"/>
                <w:szCs w:val="22"/>
              </w:rPr>
              <w:t>c</w:t>
            </w:r>
            <w:r w:rsidR="002165B8">
              <w:rPr>
                <w:rFonts w:ascii="Calibri" w:eastAsiaTheme="minorHAnsi" w:hAnsi="Calibri" w:cs="Calibri"/>
                <w:sz w:val="22"/>
                <w:szCs w:val="22"/>
              </w:rPr>
              <w:t>hanging the name of the document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 to </w:t>
            </w:r>
            <w:r w:rsidRPr="00932D7A">
              <w:rPr>
                <w:rFonts w:ascii="Calibri" w:eastAsiaTheme="minorHAnsi" w:hAnsi="Calibri" w:cs="Calibri"/>
                <w:sz w:val="22"/>
                <w:szCs w:val="22"/>
              </w:rPr>
              <w:t xml:space="preserve">Biometrics.  Dr. </w:t>
            </w:r>
            <w:proofErr w:type="spellStart"/>
            <w:r w:rsidRPr="00932D7A">
              <w:rPr>
                <w:rFonts w:ascii="Calibri" w:eastAsiaTheme="minorHAnsi" w:hAnsi="Calibri" w:cs="Calibri"/>
                <w:sz w:val="22"/>
                <w:szCs w:val="22"/>
              </w:rPr>
              <w:t>Foran</w:t>
            </w:r>
            <w:proofErr w:type="spellEnd"/>
            <w:r w:rsidRPr="00932D7A">
              <w:rPr>
                <w:rFonts w:ascii="Calibri" w:eastAsiaTheme="minorHAnsi" w:hAnsi="Calibri" w:cs="Calibri"/>
                <w:sz w:val="22"/>
                <w:szCs w:val="22"/>
              </w:rPr>
              <w:t xml:space="preserve"> said DNA is under biometrics</w:t>
            </w:r>
            <w:r w:rsidR="002165B8">
              <w:rPr>
                <w:rFonts w:ascii="Calibri" w:eastAsiaTheme="minorHAnsi" w:hAnsi="Calibri" w:cs="Calibri"/>
                <w:sz w:val="22"/>
                <w:szCs w:val="22"/>
              </w:rPr>
              <w:t xml:space="preserve"> and </w:t>
            </w:r>
            <w:r w:rsidR="006F4876">
              <w:rPr>
                <w:rFonts w:ascii="Calibri" w:eastAsiaTheme="minorHAnsi" w:hAnsi="Calibri" w:cs="Calibri"/>
                <w:sz w:val="22"/>
                <w:szCs w:val="22"/>
              </w:rPr>
              <w:t>is in</w:t>
            </w:r>
            <w:r w:rsidR="002165B8">
              <w:rPr>
                <w:rFonts w:ascii="Calibri" w:eastAsiaTheme="minorHAnsi" w:hAnsi="Calibri" w:cs="Calibri"/>
                <w:sz w:val="22"/>
                <w:szCs w:val="22"/>
              </w:rPr>
              <w:t xml:space="preserve"> a different section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within the </w:t>
            </w:r>
            <w:r w:rsidR="002165B8">
              <w:rPr>
                <w:rFonts w:ascii="Calibri" w:eastAsiaTheme="minorHAnsi" w:hAnsi="Calibri" w:cs="Calibri"/>
                <w:sz w:val="22"/>
                <w:szCs w:val="22"/>
              </w:rPr>
              <w:t xml:space="preserve">morgue process.  </w:t>
            </w:r>
            <w:r w:rsidRPr="00932D7A">
              <w:rPr>
                <w:rFonts w:ascii="Calibri" w:eastAsiaTheme="minorHAnsi" w:hAnsi="Calibri" w:cs="Calibri"/>
                <w:sz w:val="22"/>
                <w:szCs w:val="22"/>
              </w:rPr>
              <w:t xml:space="preserve">Jessica will </w:t>
            </w:r>
            <w:r w:rsidR="002165B8">
              <w:rPr>
                <w:rFonts w:ascii="Calibri" w:eastAsiaTheme="minorHAnsi" w:hAnsi="Calibri" w:cs="Calibri"/>
                <w:sz w:val="22"/>
                <w:szCs w:val="22"/>
              </w:rPr>
              <w:t>work to get a name for the document that keeps the scope narrow</w:t>
            </w:r>
            <w:r w:rsidRPr="00932D7A">
              <w:rPr>
                <w:rFonts w:ascii="Calibri" w:eastAsiaTheme="minorHAnsi" w:hAnsi="Calibri" w:cs="Calibri"/>
                <w:sz w:val="22"/>
                <w:szCs w:val="22"/>
              </w:rPr>
              <w:t>.</w:t>
            </w:r>
          </w:p>
          <w:p w14:paraId="3B0E7CD6" w14:textId="77777777" w:rsidR="008A68B4" w:rsidRPr="00521A8D" w:rsidRDefault="008A68B4" w:rsidP="004623AA">
            <w:pPr>
              <w:pStyle w:val="ListParagraph"/>
              <w:spacing w:line="276" w:lineRule="auto"/>
              <w:ind w:left="1440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14:paraId="35D7FEC6" w14:textId="77777777" w:rsidR="008A68B4" w:rsidRPr="00B63C9C" w:rsidRDefault="008A68B4" w:rsidP="004623A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3C9C">
              <w:rPr>
                <w:rFonts w:ascii="Calibri" w:hAnsi="Calibri" w:cs="Calibri"/>
                <w:b/>
                <w:bCs/>
                <w:sz w:val="22"/>
                <w:szCs w:val="22"/>
              </w:rPr>
              <w:t>Region 7 Full Scale Exercise (Spring 2021)</w:t>
            </w:r>
          </w:p>
          <w:p w14:paraId="3A55D463" w14:textId="0128D69C" w:rsidR="008A68B4" w:rsidRPr="00521A8D" w:rsidRDefault="00932D7A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Tim </w:t>
            </w:r>
            <w:r w:rsidR="00432F0D">
              <w:rPr>
                <w:rFonts w:ascii="Calibri" w:hAnsi="Calibri" w:cs="Calibri"/>
                <w:sz w:val="22"/>
                <w:szCs w:val="22"/>
              </w:rPr>
              <w:t xml:space="preserve">Schramm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Roger </w:t>
            </w:r>
            <w:r w:rsidR="00432F0D">
              <w:rPr>
                <w:rFonts w:ascii="Calibri" w:hAnsi="Calibri" w:cs="Calibri"/>
                <w:sz w:val="22"/>
                <w:szCs w:val="22"/>
              </w:rPr>
              <w:t xml:space="preserve">Simpson </w:t>
            </w:r>
            <w:r w:rsidR="002165B8">
              <w:rPr>
                <w:rFonts w:ascii="Calibri" w:hAnsi="Calibri" w:cs="Calibri"/>
                <w:sz w:val="22"/>
                <w:szCs w:val="22"/>
              </w:rPr>
              <w:t xml:space="preserve">have not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received any </w:t>
            </w:r>
            <w:r w:rsidR="002165B8">
              <w:rPr>
                <w:rFonts w:ascii="Calibri" w:hAnsi="Calibri" w:cs="Calibri"/>
                <w:sz w:val="22"/>
                <w:szCs w:val="22"/>
              </w:rPr>
              <w:t xml:space="preserve">additional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information or </w:t>
            </w:r>
            <w:r w:rsidR="00432F0D">
              <w:rPr>
                <w:rFonts w:ascii="Calibri" w:hAnsi="Calibri" w:cs="Calibri"/>
                <w:sz w:val="22"/>
                <w:szCs w:val="22"/>
              </w:rPr>
              <w:t xml:space="preserve">received </w:t>
            </w:r>
            <w:r>
              <w:rPr>
                <w:rFonts w:ascii="Calibri" w:hAnsi="Calibri" w:cs="Calibri"/>
                <w:sz w:val="22"/>
                <w:szCs w:val="22"/>
              </w:rPr>
              <w:t>invitation</w:t>
            </w:r>
            <w:r w:rsidR="00432F0D">
              <w:rPr>
                <w:rFonts w:ascii="Calibri" w:hAnsi="Calibri" w:cs="Calibri"/>
                <w:sz w:val="22"/>
                <w:szCs w:val="22"/>
              </w:rPr>
              <w:t>s to the 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egion 7 Full Scale Exercise, </w:t>
            </w:r>
            <w:r w:rsidR="002165B8">
              <w:rPr>
                <w:rFonts w:ascii="Calibri" w:hAnsi="Calibri" w:cs="Calibri"/>
                <w:sz w:val="22"/>
                <w:szCs w:val="22"/>
              </w:rPr>
              <w:t>since the Initial Planning Meeting.  It is</w:t>
            </w:r>
            <w:r w:rsidR="008A68B4" w:rsidRPr="00521A8D">
              <w:rPr>
                <w:rFonts w:ascii="Calibri" w:hAnsi="Calibri" w:cs="Calibri"/>
                <w:sz w:val="22"/>
                <w:szCs w:val="22"/>
              </w:rPr>
              <w:t xml:space="preserve"> assume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8A68B4" w:rsidRPr="00521A8D">
              <w:rPr>
                <w:rFonts w:ascii="Calibri" w:hAnsi="Calibri" w:cs="Calibri"/>
                <w:sz w:val="22"/>
                <w:szCs w:val="22"/>
              </w:rPr>
              <w:t xml:space="preserve"> the exercise was paused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because of COVID-19.  </w:t>
            </w:r>
            <w:r w:rsidR="008A68B4" w:rsidRPr="00521A8D">
              <w:rPr>
                <w:rFonts w:ascii="Calibri" w:hAnsi="Calibri" w:cs="Calibri"/>
                <w:sz w:val="22"/>
                <w:szCs w:val="22"/>
              </w:rPr>
              <w:t>Jessica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said that was </w:t>
            </w:r>
            <w:r w:rsidR="00432F0D">
              <w:rPr>
                <w:rFonts w:ascii="Calibri" w:hAnsi="Calibri" w:cs="Calibri"/>
                <w:sz w:val="22"/>
                <w:szCs w:val="22"/>
              </w:rPr>
              <w:t xml:space="preserve">also </w:t>
            </w:r>
            <w:r>
              <w:rPr>
                <w:rFonts w:ascii="Calibri" w:hAnsi="Calibri" w:cs="Calibri"/>
                <w:sz w:val="22"/>
                <w:szCs w:val="22"/>
              </w:rPr>
              <w:t>her understanding</w:t>
            </w:r>
            <w:r w:rsidR="008A68B4" w:rsidRPr="00521A8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9C1A75F" w14:textId="67E73549" w:rsidR="008A68B4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21A8D">
              <w:rPr>
                <w:rFonts w:ascii="Calibri" w:hAnsi="Calibri" w:cs="Calibri"/>
                <w:sz w:val="22"/>
                <w:szCs w:val="22"/>
              </w:rPr>
              <w:t xml:space="preserve">MI-MORT’s responsibility </w:t>
            </w:r>
            <w:r w:rsidR="00CB32D8">
              <w:rPr>
                <w:rFonts w:ascii="Calibri" w:hAnsi="Calibri" w:cs="Calibri"/>
                <w:sz w:val="22"/>
                <w:szCs w:val="22"/>
              </w:rPr>
              <w:t xml:space="preserve">for the exercise was also </w:t>
            </w:r>
            <w:r w:rsidR="006F4876">
              <w:rPr>
                <w:rFonts w:ascii="Calibri" w:hAnsi="Calibri" w:cs="Calibri"/>
                <w:sz w:val="22"/>
                <w:szCs w:val="22"/>
              </w:rPr>
              <w:t>l</w:t>
            </w:r>
            <w:r w:rsidR="006F4876" w:rsidRPr="00521A8D">
              <w:rPr>
                <w:rFonts w:ascii="Calibri" w:hAnsi="Calibri" w:cs="Calibri"/>
                <w:sz w:val="22"/>
                <w:szCs w:val="22"/>
              </w:rPr>
              <w:t>imited</w:t>
            </w:r>
            <w:r w:rsidR="006F4876">
              <w:rPr>
                <w:rFonts w:ascii="Calibri" w:hAnsi="Calibri" w:cs="Calibri"/>
                <w:sz w:val="22"/>
                <w:szCs w:val="22"/>
              </w:rPr>
              <w:t xml:space="preserve"> but</w:t>
            </w:r>
            <w:r w:rsidR="002165B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32F0D">
              <w:rPr>
                <w:rFonts w:ascii="Calibri" w:hAnsi="Calibri" w:cs="Calibri"/>
                <w:sz w:val="22"/>
                <w:szCs w:val="22"/>
              </w:rPr>
              <w:t xml:space="preserve">was </w:t>
            </w:r>
            <w:r w:rsidR="002165B8">
              <w:rPr>
                <w:rFonts w:ascii="Calibri" w:hAnsi="Calibri" w:cs="Calibri"/>
                <w:sz w:val="22"/>
                <w:szCs w:val="22"/>
              </w:rPr>
              <w:t>open to participating in future exercises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B9F5E33" w14:textId="77777777" w:rsidR="00B63C9C" w:rsidRPr="00521A8D" w:rsidRDefault="00B63C9C" w:rsidP="004623AA">
            <w:pPr>
              <w:pStyle w:val="ListParagraph"/>
              <w:spacing w:line="276" w:lineRule="auto"/>
              <w:ind w:left="1440"/>
              <w:rPr>
                <w:rFonts w:ascii="Calibri" w:hAnsi="Calibri" w:cs="Calibri"/>
                <w:sz w:val="22"/>
                <w:szCs w:val="22"/>
              </w:rPr>
            </w:pPr>
          </w:p>
          <w:p w14:paraId="653E8CF9" w14:textId="77777777" w:rsidR="008A68B4" w:rsidRPr="00B63C9C" w:rsidRDefault="008A68B4" w:rsidP="004623A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3C9C">
              <w:rPr>
                <w:rFonts w:ascii="Calibri" w:hAnsi="Calibri" w:cs="Calibri"/>
                <w:b/>
                <w:bCs/>
                <w:sz w:val="22"/>
                <w:szCs w:val="22"/>
              </w:rPr>
              <w:t>Improvement Plan</w:t>
            </w:r>
          </w:p>
          <w:p w14:paraId="2F064697" w14:textId="066C6CEE" w:rsidR="00CB32D8" w:rsidRDefault="00CB32D8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Jessica thanked Maureen</w:t>
            </w:r>
            <w:r w:rsidR="002165B8">
              <w:rPr>
                <w:rFonts w:ascii="Calibri" w:hAnsi="Calibri" w:cs="Calibri"/>
                <w:sz w:val="22"/>
                <w:szCs w:val="22"/>
              </w:rPr>
              <w:t xml:space="preserve"> and Tracee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assisting as s</w:t>
            </w:r>
            <w:r w:rsidR="008A68B4" w:rsidRPr="00521A8D">
              <w:rPr>
                <w:rFonts w:ascii="Calibri" w:hAnsi="Calibri" w:cs="Calibri"/>
                <w:sz w:val="22"/>
                <w:szCs w:val="22"/>
              </w:rPr>
              <w:t xml:space="preserve">cribe </w:t>
            </w:r>
            <w:r>
              <w:rPr>
                <w:rFonts w:ascii="Calibri" w:hAnsi="Calibri" w:cs="Calibri"/>
                <w:sz w:val="22"/>
                <w:szCs w:val="22"/>
              </w:rPr>
              <w:t>during recent meetings.</w:t>
            </w:r>
          </w:p>
          <w:p w14:paraId="4268BA63" w14:textId="72D558DC" w:rsidR="00CB32D8" w:rsidRDefault="00CB32D8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CB32D8">
              <w:rPr>
                <w:rFonts w:ascii="Calibri" w:eastAsiaTheme="minorHAnsi" w:hAnsi="Calibri" w:cs="Calibri"/>
                <w:sz w:val="22"/>
                <w:szCs w:val="22"/>
              </w:rPr>
              <w:t>The s</w:t>
            </w:r>
            <w:r w:rsidR="008A68B4" w:rsidRPr="00CB32D8">
              <w:rPr>
                <w:rFonts w:ascii="Calibri" w:eastAsiaTheme="minorHAnsi" w:hAnsi="Calibri" w:cs="Calibri"/>
                <w:sz w:val="22"/>
                <w:szCs w:val="22"/>
              </w:rPr>
              <w:t xml:space="preserve">ecurity </w:t>
            </w:r>
            <w:r w:rsidRPr="00CB32D8">
              <w:rPr>
                <w:rFonts w:ascii="Calibri" w:eastAsiaTheme="minorHAnsi" w:hAnsi="Calibri" w:cs="Calibri"/>
                <w:sz w:val="22"/>
                <w:szCs w:val="22"/>
              </w:rPr>
              <w:t>s</w:t>
            </w:r>
            <w:r w:rsidR="008A68B4" w:rsidRPr="00CB32D8">
              <w:rPr>
                <w:rFonts w:ascii="Calibri" w:eastAsiaTheme="minorHAnsi" w:hAnsi="Calibri" w:cs="Calibri"/>
                <w:sz w:val="22"/>
                <w:szCs w:val="22"/>
              </w:rPr>
              <w:t xml:space="preserve">ystem </w:t>
            </w:r>
            <w:r w:rsidRPr="00CB32D8">
              <w:rPr>
                <w:rFonts w:ascii="Calibri" w:eastAsiaTheme="minorHAnsi" w:hAnsi="Calibri" w:cs="Calibri"/>
                <w:sz w:val="22"/>
                <w:szCs w:val="22"/>
              </w:rPr>
              <w:t xml:space="preserve">has been </w:t>
            </w:r>
            <w:r w:rsidR="008A68B4" w:rsidRPr="00CB32D8">
              <w:rPr>
                <w:rFonts w:ascii="Calibri" w:eastAsiaTheme="minorHAnsi" w:hAnsi="Calibri" w:cs="Calibri"/>
                <w:sz w:val="22"/>
                <w:szCs w:val="22"/>
              </w:rPr>
              <w:t>updated by Brook</w:t>
            </w:r>
            <w:r w:rsidRPr="00CB32D8">
              <w:rPr>
                <w:rFonts w:ascii="Calibri" w:eastAsiaTheme="minorHAnsi" w:hAnsi="Calibri" w:cs="Calibri"/>
                <w:sz w:val="22"/>
                <w:szCs w:val="22"/>
              </w:rPr>
              <w:t xml:space="preserve"> and Tim wants purchases to continue for the system </w:t>
            </w:r>
            <w:r w:rsidR="008A68B4" w:rsidRPr="00CB32D8">
              <w:rPr>
                <w:rFonts w:ascii="Calibri" w:eastAsiaTheme="minorHAnsi" w:hAnsi="Calibri" w:cs="Calibri"/>
                <w:sz w:val="22"/>
                <w:szCs w:val="22"/>
              </w:rPr>
              <w:t xml:space="preserve">especially with not everyone </w:t>
            </w:r>
            <w:r w:rsidR="005961C5" w:rsidRPr="00CB32D8">
              <w:rPr>
                <w:rFonts w:ascii="Calibri" w:eastAsiaTheme="minorHAnsi" w:hAnsi="Calibri" w:cs="Calibri"/>
                <w:sz w:val="22"/>
                <w:szCs w:val="22"/>
              </w:rPr>
              <w:t>being always present</w:t>
            </w:r>
            <w:r w:rsidR="008A68B4" w:rsidRPr="00CB32D8">
              <w:rPr>
                <w:rFonts w:ascii="Calibri" w:eastAsiaTheme="minorHAnsi" w:hAnsi="Calibri" w:cs="Calibri"/>
                <w:sz w:val="22"/>
                <w:szCs w:val="22"/>
              </w:rPr>
              <w:t xml:space="preserve">.  </w:t>
            </w:r>
            <w:r w:rsidRPr="00CB32D8">
              <w:rPr>
                <w:rFonts w:ascii="Calibri" w:eastAsiaTheme="minorHAnsi" w:hAnsi="Calibri" w:cs="Calibri"/>
                <w:sz w:val="22"/>
                <w:szCs w:val="22"/>
              </w:rPr>
              <w:t>The cost of the unit will be between $</w:t>
            </w:r>
            <w:r w:rsidR="008A68B4" w:rsidRPr="00CB32D8">
              <w:rPr>
                <w:rFonts w:ascii="Calibri" w:eastAsiaTheme="minorHAnsi" w:hAnsi="Calibri" w:cs="Calibri"/>
                <w:sz w:val="22"/>
                <w:szCs w:val="22"/>
              </w:rPr>
              <w:t xml:space="preserve">1500-$2000.  Jessica 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asked that the </w:t>
            </w:r>
            <w:r w:rsidRPr="00CB32D8">
              <w:rPr>
                <w:rFonts w:ascii="Calibri" w:eastAsiaTheme="minorHAnsi" w:hAnsi="Calibri" w:cs="Calibri"/>
                <w:sz w:val="22"/>
                <w:szCs w:val="22"/>
              </w:rPr>
              <w:t xml:space="preserve">purchase be made before </w:t>
            </w:r>
            <w:r w:rsidR="002165B8">
              <w:rPr>
                <w:rFonts w:ascii="Calibri" w:eastAsiaTheme="minorHAnsi" w:hAnsi="Calibri" w:cs="Calibri"/>
                <w:sz w:val="22"/>
                <w:szCs w:val="22"/>
              </w:rPr>
              <w:t>May</w:t>
            </w:r>
            <w:r w:rsidRPr="00CB32D8">
              <w:rPr>
                <w:rFonts w:ascii="Calibri" w:eastAsiaTheme="minorHAnsi" w:hAnsi="Calibri" w:cs="Calibri"/>
                <w:sz w:val="22"/>
                <w:szCs w:val="22"/>
              </w:rPr>
              <w:t xml:space="preserve"> 2021.  </w:t>
            </w:r>
          </w:p>
          <w:p w14:paraId="6B44549F" w14:textId="619DFA7D" w:rsidR="008A68B4" w:rsidRPr="00CB32D8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CB32D8">
              <w:rPr>
                <w:rFonts w:ascii="Calibri" w:eastAsiaTheme="minorHAnsi" w:hAnsi="Calibri" w:cs="Calibri"/>
                <w:sz w:val="22"/>
                <w:szCs w:val="22"/>
              </w:rPr>
              <w:t xml:space="preserve">Tim asked Jessica to send the updated </w:t>
            </w:r>
            <w:r w:rsidR="00CB32D8">
              <w:rPr>
                <w:rFonts w:ascii="Calibri" w:eastAsiaTheme="minorHAnsi" w:hAnsi="Calibri" w:cs="Calibri"/>
                <w:sz w:val="22"/>
                <w:szCs w:val="22"/>
              </w:rPr>
              <w:t xml:space="preserve">Improvement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>P</w:t>
            </w:r>
            <w:r w:rsidR="00CB32D8">
              <w:rPr>
                <w:rFonts w:ascii="Calibri" w:eastAsiaTheme="minorHAnsi" w:hAnsi="Calibri" w:cs="Calibri"/>
                <w:sz w:val="22"/>
                <w:szCs w:val="22"/>
              </w:rPr>
              <w:t xml:space="preserve">lan to all staff as soon as possible so that staff could </w:t>
            </w:r>
            <w:r w:rsidRPr="00CB32D8">
              <w:rPr>
                <w:rFonts w:ascii="Calibri" w:eastAsiaTheme="minorHAnsi" w:hAnsi="Calibri" w:cs="Calibri"/>
                <w:sz w:val="22"/>
                <w:szCs w:val="22"/>
              </w:rPr>
              <w:t>address the top five</w:t>
            </w:r>
            <w:r w:rsidR="00CB32D8">
              <w:rPr>
                <w:rFonts w:ascii="Calibri" w:eastAsiaTheme="minorHAnsi" w:hAnsi="Calibri" w:cs="Calibri"/>
                <w:sz w:val="22"/>
                <w:szCs w:val="22"/>
              </w:rPr>
              <w:t xml:space="preserve"> purchase </w:t>
            </w:r>
            <w:r w:rsidRPr="00CB32D8">
              <w:rPr>
                <w:rFonts w:ascii="Calibri" w:eastAsiaTheme="minorHAnsi" w:hAnsi="Calibri" w:cs="Calibri"/>
                <w:sz w:val="22"/>
                <w:szCs w:val="22"/>
              </w:rPr>
              <w:t xml:space="preserve">priorities </w:t>
            </w:r>
            <w:r w:rsidR="00CB32D8">
              <w:rPr>
                <w:rFonts w:ascii="Calibri" w:eastAsiaTheme="minorHAnsi" w:hAnsi="Calibri" w:cs="Calibri"/>
                <w:sz w:val="22"/>
                <w:szCs w:val="22"/>
              </w:rPr>
              <w:t xml:space="preserve">during the </w:t>
            </w:r>
            <w:r w:rsidRPr="00CB32D8">
              <w:rPr>
                <w:rFonts w:ascii="Calibri" w:eastAsiaTheme="minorHAnsi" w:hAnsi="Calibri" w:cs="Calibri"/>
                <w:sz w:val="22"/>
                <w:szCs w:val="22"/>
              </w:rPr>
              <w:t xml:space="preserve">during the </w:t>
            </w:r>
            <w:r w:rsidR="00CB32D8">
              <w:rPr>
                <w:rFonts w:ascii="Calibri" w:eastAsiaTheme="minorHAnsi" w:hAnsi="Calibri" w:cs="Calibri"/>
                <w:sz w:val="22"/>
                <w:szCs w:val="22"/>
              </w:rPr>
              <w:t>February 25, 2021 meeting</w:t>
            </w:r>
            <w:r w:rsidRPr="00CB32D8">
              <w:rPr>
                <w:rFonts w:ascii="Calibri" w:eastAsiaTheme="minorHAnsi" w:hAnsi="Calibri" w:cs="Calibri"/>
                <w:sz w:val="22"/>
                <w:szCs w:val="22"/>
              </w:rPr>
              <w:t>.</w:t>
            </w:r>
          </w:p>
          <w:p w14:paraId="376F503F" w14:textId="70FEA9D0" w:rsidR="008A68B4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Additional rails for 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the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MERC system </w:t>
            </w:r>
            <w:r w:rsidR="006F4876">
              <w:rPr>
                <w:rFonts w:ascii="Calibri" w:eastAsiaTheme="minorHAnsi" w:hAnsi="Calibri" w:cs="Calibri"/>
                <w:sz w:val="22"/>
                <w:szCs w:val="22"/>
              </w:rPr>
              <w:t>were</w:t>
            </w:r>
            <w:r w:rsidR="00432F0D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discussion.  Jessica will discuss </w:t>
            </w:r>
            <w:r w:rsidR="00CB32D8">
              <w:rPr>
                <w:rFonts w:ascii="Calibri" w:eastAsiaTheme="minorHAnsi" w:hAnsi="Calibri" w:cs="Calibri"/>
                <w:sz w:val="22"/>
                <w:szCs w:val="22"/>
              </w:rPr>
              <w:t xml:space="preserve">purchases with </w:t>
            </w:r>
            <w:r w:rsidRPr="00521A8D">
              <w:rPr>
                <w:rFonts w:ascii="Calibri" w:eastAsiaTheme="minorHAnsi" w:hAnsi="Calibri" w:cs="Calibri"/>
                <w:sz w:val="22"/>
                <w:szCs w:val="22"/>
              </w:rPr>
              <w:t xml:space="preserve">Jerry Ellsworth. </w:t>
            </w:r>
          </w:p>
          <w:p w14:paraId="44665DB9" w14:textId="77777777" w:rsidR="008A68B4" w:rsidRPr="00B63C9C" w:rsidRDefault="008A68B4" w:rsidP="004623A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3C9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Dexis Update</w:t>
            </w:r>
          </w:p>
          <w:p w14:paraId="62501B94" w14:textId="77777777" w:rsidR="00096B66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21A8D">
              <w:rPr>
                <w:rFonts w:ascii="Calibri" w:hAnsi="Calibri" w:cs="Calibri"/>
                <w:sz w:val="22"/>
                <w:szCs w:val="22"/>
              </w:rPr>
              <w:t xml:space="preserve">Jennifer Lixey Terrill updated that Jessica </w:t>
            </w:r>
            <w:r w:rsidR="00096B66">
              <w:rPr>
                <w:rFonts w:ascii="Calibri" w:hAnsi="Calibri" w:cs="Calibri"/>
                <w:sz w:val="22"/>
                <w:szCs w:val="22"/>
              </w:rPr>
              <w:t xml:space="preserve">Gould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completed the necessary forms</w:t>
            </w:r>
            <w:r w:rsidR="00096B66">
              <w:rPr>
                <w:rFonts w:ascii="Calibri" w:hAnsi="Calibri" w:cs="Calibri"/>
                <w:sz w:val="22"/>
                <w:szCs w:val="22"/>
              </w:rPr>
              <w:t xml:space="preserve"> to purchase the Dexis machine.  Documents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are under review.  </w:t>
            </w:r>
          </w:p>
          <w:p w14:paraId="26265E12" w14:textId="5BA273F0" w:rsidR="008A68B4" w:rsidRPr="00521A8D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21A8D">
              <w:rPr>
                <w:rFonts w:ascii="Calibri" w:hAnsi="Calibri" w:cs="Calibri"/>
                <w:sz w:val="22"/>
                <w:szCs w:val="22"/>
              </w:rPr>
              <w:t xml:space="preserve">Jennifer said BETP will purchase </w:t>
            </w:r>
            <w:r w:rsidR="00096B66">
              <w:rPr>
                <w:rFonts w:ascii="Calibri" w:hAnsi="Calibri" w:cs="Calibri"/>
                <w:sz w:val="22"/>
                <w:szCs w:val="22"/>
              </w:rPr>
              <w:t xml:space="preserve">the Dexis unit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first and </w:t>
            </w:r>
            <w:r w:rsidR="001E1A40">
              <w:rPr>
                <w:rFonts w:ascii="Calibri" w:hAnsi="Calibri" w:cs="Calibri"/>
                <w:sz w:val="22"/>
                <w:szCs w:val="22"/>
              </w:rPr>
              <w:t xml:space="preserve">get reimbursement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from </w:t>
            </w:r>
            <w:r w:rsidR="001E1A40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financial</w:t>
            </w:r>
            <w:r w:rsidR="00096B66">
              <w:rPr>
                <w:rFonts w:ascii="Calibri" w:hAnsi="Calibri" w:cs="Calibri"/>
                <w:sz w:val="22"/>
                <w:szCs w:val="22"/>
              </w:rPr>
              <w:t xml:space="preserve"> division downtown Lansing, w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hich may take 4-8 weeks to get updated.  </w:t>
            </w:r>
          </w:p>
          <w:p w14:paraId="28F3A68B" w14:textId="4D43134F" w:rsidR="008A68B4" w:rsidRPr="00521A8D" w:rsidRDefault="00096B66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Jennifer asked the team to t</w:t>
            </w:r>
            <w:r w:rsidR="008A68B4" w:rsidRPr="00521A8D">
              <w:rPr>
                <w:rFonts w:ascii="Calibri" w:hAnsi="Calibri" w:cs="Calibri"/>
                <w:sz w:val="22"/>
                <w:szCs w:val="22"/>
              </w:rPr>
              <w:t>hink about additional project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purchases </w:t>
            </w:r>
            <w:r w:rsidR="001E1A40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sz w:val="22"/>
                <w:szCs w:val="22"/>
              </w:rPr>
              <w:t>submit over the summer</w:t>
            </w:r>
            <w:r w:rsidR="008A68B4" w:rsidRPr="00521A8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648D958" w14:textId="5CE945CE" w:rsidR="008A68B4" w:rsidRPr="00521A8D" w:rsidRDefault="00096B66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Due to COVID-19, t</w:t>
            </w:r>
            <w:r w:rsidR="008A68B4" w:rsidRPr="00521A8D">
              <w:rPr>
                <w:rFonts w:ascii="Calibri" w:hAnsi="Calibri" w:cs="Calibri"/>
                <w:sz w:val="22"/>
                <w:szCs w:val="22"/>
              </w:rPr>
              <w:t xml:space="preserve">here has been an increased awareness and appreciation </w:t>
            </w:r>
            <w:r>
              <w:rPr>
                <w:rFonts w:ascii="Calibri" w:hAnsi="Calibri" w:cs="Calibri"/>
                <w:sz w:val="22"/>
                <w:szCs w:val="22"/>
              </w:rPr>
              <w:t>for the</w:t>
            </w:r>
            <w:r w:rsidR="008A68B4" w:rsidRPr="00521A8D">
              <w:rPr>
                <w:rFonts w:ascii="Calibri" w:hAnsi="Calibri" w:cs="Calibri"/>
                <w:sz w:val="22"/>
                <w:szCs w:val="22"/>
              </w:rPr>
              <w:t xml:space="preserve"> MI-MORT team.</w:t>
            </w:r>
          </w:p>
          <w:p w14:paraId="0F24FF76" w14:textId="4F9C467B" w:rsidR="008A68B4" w:rsidRPr="00096B66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096B66">
              <w:rPr>
                <w:rFonts w:ascii="Calibri" w:hAnsi="Calibri" w:cs="Calibri"/>
                <w:sz w:val="22"/>
                <w:szCs w:val="22"/>
              </w:rPr>
              <w:t xml:space="preserve">FEMA will be here next week </w:t>
            </w:r>
            <w:r w:rsidR="00096B66" w:rsidRPr="00096B66">
              <w:rPr>
                <w:rFonts w:ascii="Calibri" w:hAnsi="Calibri" w:cs="Calibri"/>
                <w:sz w:val="22"/>
                <w:szCs w:val="22"/>
              </w:rPr>
              <w:t>to assist with the v</w:t>
            </w:r>
            <w:r w:rsidRPr="00096B66">
              <w:rPr>
                <w:rFonts w:ascii="Calibri" w:hAnsi="Calibri" w:cs="Calibri"/>
                <w:sz w:val="22"/>
                <w:szCs w:val="22"/>
              </w:rPr>
              <w:t xml:space="preserve">accination implementation process </w:t>
            </w:r>
            <w:r w:rsidR="00096B66" w:rsidRPr="00096B66">
              <w:rPr>
                <w:rFonts w:ascii="Calibri" w:hAnsi="Calibri" w:cs="Calibri"/>
                <w:sz w:val="22"/>
                <w:szCs w:val="22"/>
              </w:rPr>
              <w:t xml:space="preserve">with both </w:t>
            </w:r>
            <w:r w:rsidRPr="00096B66">
              <w:rPr>
                <w:rFonts w:ascii="Calibri" w:hAnsi="Calibri" w:cs="Calibri"/>
                <w:sz w:val="22"/>
                <w:szCs w:val="22"/>
              </w:rPr>
              <w:t xml:space="preserve">staffing and </w:t>
            </w:r>
            <w:r w:rsidR="00096B66" w:rsidRPr="00096B66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096B66">
              <w:rPr>
                <w:rFonts w:ascii="Calibri" w:hAnsi="Calibri" w:cs="Calibri"/>
                <w:sz w:val="22"/>
                <w:szCs w:val="22"/>
              </w:rPr>
              <w:t>mobile unit process.</w:t>
            </w:r>
            <w:r w:rsidR="00096B66" w:rsidRPr="00096B6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96B66">
              <w:rPr>
                <w:rFonts w:ascii="Calibri" w:hAnsi="Calibri" w:cs="Calibri"/>
                <w:sz w:val="22"/>
                <w:szCs w:val="22"/>
              </w:rPr>
              <w:t xml:space="preserve">We received a memo from FEMA </w:t>
            </w:r>
            <w:r w:rsidR="00096B66">
              <w:rPr>
                <w:rFonts w:ascii="Calibri" w:hAnsi="Calibri" w:cs="Calibri"/>
                <w:sz w:val="22"/>
                <w:szCs w:val="22"/>
              </w:rPr>
              <w:t xml:space="preserve">recently that </w:t>
            </w:r>
            <w:r w:rsidRPr="00096B66">
              <w:rPr>
                <w:rFonts w:ascii="Calibri" w:hAnsi="Calibri" w:cs="Calibri"/>
                <w:sz w:val="22"/>
                <w:szCs w:val="22"/>
              </w:rPr>
              <w:t>until Section 32</w:t>
            </w:r>
            <w:r w:rsidR="00096B66">
              <w:rPr>
                <w:rFonts w:ascii="Calibri" w:hAnsi="Calibri" w:cs="Calibri"/>
                <w:sz w:val="22"/>
                <w:szCs w:val="22"/>
              </w:rPr>
              <w:t xml:space="preserve">, the federal government has </w:t>
            </w:r>
            <w:r w:rsidRPr="00096B66">
              <w:rPr>
                <w:rFonts w:ascii="Calibri" w:hAnsi="Calibri" w:cs="Calibri"/>
                <w:sz w:val="22"/>
                <w:szCs w:val="22"/>
              </w:rPr>
              <w:t xml:space="preserve">agreed to reimburse </w:t>
            </w:r>
            <w:r w:rsidR="00096B66">
              <w:rPr>
                <w:rFonts w:ascii="Calibri" w:hAnsi="Calibri" w:cs="Calibri"/>
                <w:sz w:val="22"/>
                <w:szCs w:val="22"/>
              </w:rPr>
              <w:t xml:space="preserve">COVID-19 costs at </w:t>
            </w:r>
            <w:r w:rsidRPr="00096B66">
              <w:rPr>
                <w:rFonts w:ascii="Calibri" w:hAnsi="Calibri" w:cs="Calibri"/>
                <w:sz w:val="22"/>
                <w:szCs w:val="22"/>
              </w:rPr>
              <w:t>100%</w:t>
            </w:r>
            <w:r w:rsidR="00096B66">
              <w:rPr>
                <w:rFonts w:ascii="Calibri" w:hAnsi="Calibri" w:cs="Calibri"/>
                <w:sz w:val="22"/>
                <w:szCs w:val="22"/>
              </w:rPr>
              <w:t xml:space="preserve">, and not at the </w:t>
            </w:r>
            <w:r w:rsidRPr="00096B66">
              <w:rPr>
                <w:rFonts w:ascii="Calibri" w:hAnsi="Calibri" w:cs="Calibri"/>
                <w:sz w:val="22"/>
                <w:szCs w:val="22"/>
              </w:rPr>
              <w:t>75/25 normal rate.</w:t>
            </w:r>
          </w:p>
          <w:p w14:paraId="19690A97" w14:textId="1045B114" w:rsidR="008A68B4" w:rsidRPr="00521A8D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21A8D">
              <w:rPr>
                <w:rFonts w:ascii="Calibri" w:hAnsi="Calibri" w:cs="Calibri"/>
                <w:sz w:val="22"/>
                <w:szCs w:val="22"/>
              </w:rPr>
              <w:t xml:space="preserve">Tim </w:t>
            </w:r>
            <w:r w:rsidR="00096B66">
              <w:rPr>
                <w:rFonts w:ascii="Calibri" w:hAnsi="Calibri" w:cs="Calibri"/>
                <w:sz w:val="22"/>
                <w:szCs w:val="22"/>
              </w:rPr>
              <w:t xml:space="preserve">questioned whether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MI-MORT team members </w:t>
            </w:r>
            <w:r w:rsidR="00096B66">
              <w:rPr>
                <w:rFonts w:ascii="Calibri" w:hAnsi="Calibri" w:cs="Calibri"/>
                <w:sz w:val="22"/>
                <w:szCs w:val="22"/>
              </w:rPr>
              <w:t xml:space="preserve">working as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state responders </w:t>
            </w:r>
            <w:r w:rsidR="00096B66">
              <w:rPr>
                <w:rFonts w:ascii="Calibri" w:hAnsi="Calibri" w:cs="Calibri"/>
                <w:sz w:val="22"/>
                <w:szCs w:val="22"/>
              </w:rPr>
              <w:t xml:space="preserve">could qualify for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1A </w:t>
            </w:r>
            <w:r w:rsidR="00096B66">
              <w:rPr>
                <w:rFonts w:ascii="Calibri" w:hAnsi="Calibri" w:cs="Calibri"/>
                <w:sz w:val="22"/>
                <w:szCs w:val="22"/>
              </w:rPr>
              <w:t xml:space="preserve">vaccination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status.  </w:t>
            </w:r>
            <w:r w:rsidR="00096B66">
              <w:rPr>
                <w:rFonts w:ascii="Calibri" w:hAnsi="Calibri" w:cs="Calibri"/>
                <w:sz w:val="22"/>
                <w:szCs w:val="22"/>
              </w:rPr>
              <w:t xml:space="preserve">Tim said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mortuary workers</w:t>
            </w:r>
            <w:r w:rsidR="00096B66">
              <w:rPr>
                <w:rFonts w:ascii="Calibri" w:hAnsi="Calibri" w:cs="Calibri"/>
                <w:sz w:val="22"/>
                <w:szCs w:val="22"/>
              </w:rPr>
              <w:t xml:space="preserve"> qualification is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spotty</w:t>
            </w:r>
            <w:r w:rsidR="00096B66">
              <w:rPr>
                <w:rFonts w:ascii="Calibri" w:hAnsi="Calibri" w:cs="Calibri"/>
                <w:sz w:val="22"/>
                <w:szCs w:val="22"/>
              </w:rPr>
              <w:t>, but f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ederal mortuary workers have been certified as 1A</w:t>
            </w:r>
            <w:r w:rsidR="00096B66">
              <w:rPr>
                <w:rFonts w:ascii="Calibri" w:hAnsi="Calibri" w:cs="Calibri"/>
                <w:sz w:val="22"/>
                <w:szCs w:val="22"/>
              </w:rPr>
              <w:t xml:space="preserve"> priority workers</w:t>
            </w:r>
            <w:r w:rsidR="001E1A40">
              <w:rPr>
                <w:rFonts w:ascii="Calibri" w:hAnsi="Calibri" w:cs="Calibri"/>
                <w:sz w:val="22"/>
                <w:szCs w:val="22"/>
              </w:rPr>
              <w:t>, ac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cording to Tim.  Jennifer will follow up on the qualification since Tim said after </w:t>
            </w:r>
            <w:r w:rsidR="00B36E9F">
              <w:rPr>
                <w:rFonts w:ascii="Calibri" w:hAnsi="Calibri" w:cs="Calibri"/>
                <w:sz w:val="22"/>
                <w:szCs w:val="22"/>
              </w:rPr>
              <w:t>deployment it may be too late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DC80996" w14:textId="3D59D688" w:rsidR="008A68B4" w:rsidRPr="00521A8D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21A8D">
              <w:rPr>
                <w:rFonts w:ascii="Calibri" w:hAnsi="Calibri" w:cs="Calibri"/>
                <w:sz w:val="22"/>
                <w:szCs w:val="22"/>
              </w:rPr>
              <w:t>Jennifer provided an update on the 3,000</w:t>
            </w:r>
            <w:r w:rsidR="00B36E9F">
              <w:rPr>
                <w:rFonts w:ascii="Calibri" w:hAnsi="Calibri" w:cs="Calibri"/>
                <w:sz w:val="22"/>
                <w:szCs w:val="22"/>
              </w:rPr>
              <w:t xml:space="preserve">-vaccine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allocation </w:t>
            </w:r>
            <w:r w:rsidR="00B36E9F">
              <w:rPr>
                <w:rFonts w:ascii="Calibri" w:hAnsi="Calibri" w:cs="Calibri"/>
                <w:sz w:val="22"/>
                <w:szCs w:val="22"/>
              </w:rPr>
              <w:t xml:space="preserve">process currently under review for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state essential workers.  More information to follow.</w:t>
            </w:r>
          </w:p>
          <w:p w14:paraId="2E24AB51" w14:textId="74CC6A0F" w:rsidR="008A68B4" w:rsidRPr="00521A8D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21A8D">
              <w:rPr>
                <w:rFonts w:ascii="Calibri" w:hAnsi="Calibri" w:cs="Calibri"/>
                <w:sz w:val="22"/>
                <w:szCs w:val="22"/>
              </w:rPr>
              <w:t xml:space="preserve">Once other doses are available, Jennifer will see if other MI-MORT and MI-TESA </w:t>
            </w:r>
            <w:r w:rsidR="00B36E9F">
              <w:rPr>
                <w:rFonts w:ascii="Calibri" w:hAnsi="Calibri" w:cs="Calibri"/>
                <w:sz w:val="22"/>
                <w:szCs w:val="22"/>
              </w:rPr>
              <w:t xml:space="preserve">staff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could be added.  The MI-MORT team consist</w:t>
            </w:r>
            <w:r w:rsidR="00B36E9F">
              <w:rPr>
                <w:rFonts w:ascii="Calibri" w:hAnsi="Calibri" w:cs="Calibri"/>
                <w:sz w:val="22"/>
                <w:szCs w:val="22"/>
              </w:rPr>
              <w:t>s of under 300 staff members, but with a d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eployable team of 100, so Jennifer </w:t>
            </w:r>
            <w:r w:rsidR="00B36E9F">
              <w:rPr>
                <w:rFonts w:ascii="Calibri" w:hAnsi="Calibri" w:cs="Calibri"/>
                <w:sz w:val="22"/>
                <w:szCs w:val="22"/>
              </w:rPr>
              <w:t xml:space="preserve">and Jessica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will try to get </w:t>
            </w:r>
            <w:r w:rsidR="00B36E9F">
              <w:rPr>
                <w:rFonts w:ascii="Calibri" w:hAnsi="Calibri" w:cs="Calibri"/>
                <w:sz w:val="22"/>
                <w:szCs w:val="22"/>
              </w:rPr>
              <w:t>details worked out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71B19DB" w14:textId="1B69FB46" w:rsidR="008A68B4" w:rsidRPr="00521A8D" w:rsidRDefault="008A68B4" w:rsidP="004623AA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21A8D">
              <w:rPr>
                <w:rFonts w:ascii="Calibri" w:hAnsi="Calibri" w:cs="Calibri"/>
                <w:sz w:val="22"/>
                <w:szCs w:val="22"/>
              </w:rPr>
              <w:t xml:space="preserve">Maureen </w:t>
            </w:r>
            <w:r w:rsidR="001E1A40">
              <w:rPr>
                <w:rFonts w:ascii="Calibri" w:hAnsi="Calibri" w:cs="Calibri"/>
                <w:sz w:val="22"/>
                <w:szCs w:val="22"/>
              </w:rPr>
              <w:t xml:space="preserve">Schaeffer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offered to assist with vaccination</w:t>
            </w:r>
            <w:r w:rsidR="00021D84">
              <w:rPr>
                <w:rFonts w:ascii="Calibri" w:hAnsi="Calibri" w:cs="Calibri"/>
                <w:sz w:val="22"/>
                <w:szCs w:val="22"/>
              </w:rPr>
              <w:t>s</w:t>
            </w:r>
            <w:r w:rsidR="00B36E9F">
              <w:rPr>
                <w:rFonts w:ascii="Calibri" w:hAnsi="Calibri" w:cs="Calibri"/>
                <w:sz w:val="22"/>
                <w:szCs w:val="22"/>
              </w:rPr>
              <w:t xml:space="preserve"> and asked how to proceed. 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 xml:space="preserve">Tori Arnold recommend she call her local health department since each local health department </w:t>
            </w:r>
            <w:r w:rsidR="00B36E9F">
              <w:rPr>
                <w:rFonts w:ascii="Calibri" w:hAnsi="Calibri" w:cs="Calibri"/>
                <w:sz w:val="22"/>
                <w:szCs w:val="22"/>
              </w:rPr>
              <w:t xml:space="preserve">has different process for </w:t>
            </w:r>
            <w:r w:rsidRPr="00521A8D">
              <w:rPr>
                <w:rFonts w:ascii="Calibri" w:hAnsi="Calibri" w:cs="Calibri"/>
                <w:sz w:val="22"/>
                <w:szCs w:val="22"/>
              </w:rPr>
              <w:t>volunteers.</w:t>
            </w:r>
          </w:p>
        </w:tc>
      </w:tr>
      <w:tr w:rsidR="00E04958" w:rsidRPr="00521A8D" w14:paraId="43F95EEC" w14:textId="77777777" w:rsidTr="00017E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998"/>
          <w:jc w:val="center"/>
        </w:trPr>
        <w:tc>
          <w:tcPr>
            <w:tcW w:w="9900" w:type="dxa"/>
            <w:gridSpan w:val="3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44"/>
              <w:gridCol w:w="4576"/>
            </w:tblGrid>
            <w:tr w:rsidR="00E04958" w:rsidRPr="00521A8D" w14:paraId="3797DE18" w14:textId="77777777" w:rsidTr="007A77A5">
              <w:trPr>
                <w:jc w:val="center"/>
              </w:trPr>
              <w:tc>
                <w:tcPr>
                  <w:tcW w:w="9120" w:type="dxa"/>
                  <w:gridSpan w:val="2"/>
                  <w:shd w:val="clear" w:color="auto" w:fill="E7E6E6" w:themeFill="background2"/>
                </w:tcPr>
                <w:p w14:paraId="61ACA737" w14:textId="26BF32B5" w:rsidR="007A77A5" w:rsidRPr="00B63C9C" w:rsidRDefault="00B63C9C" w:rsidP="004623AA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63C9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lastRenderedPageBreak/>
                    <w:t>2021 Meetings</w:t>
                  </w:r>
                </w:p>
              </w:tc>
            </w:tr>
            <w:tr w:rsidR="00D049B6" w:rsidRPr="00521A8D" w14:paraId="17F02383" w14:textId="77777777" w:rsidTr="007A77A5">
              <w:trPr>
                <w:trHeight w:val="386"/>
                <w:jc w:val="center"/>
              </w:trPr>
              <w:tc>
                <w:tcPr>
                  <w:tcW w:w="4544" w:type="dxa"/>
                </w:tcPr>
                <w:p w14:paraId="583014E3" w14:textId="6F4943DD" w:rsidR="00E04958" w:rsidRPr="00521A8D" w:rsidRDefault="008A68B4" w:rsidP="004623AA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1A8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February 25, 2021</w:t>
                  </w:r>
                </w:p>
              </w:tc>
              <w:tc>
                <w:tcPr>
                  <w:tcW w:w="4576" w:type="dxa"/>
                </w:tcPr>
                <w:p w14:paraId="479E1DF5" w14:textId="03F1CAA5" w:rsidR="00E04958" w:rsidRPr="00521A8D" w:rsidRDefault="008A68B4" w:rsidP="004623AA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1A8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August 26, 2021</w:t>
                  </w:r>
                </w:p>
              </w:tc>
            </w:tr>
            <w:tr w:rsidR="00D049B6" w:rsidRPr="00521A8D" w14:paraId="788AE71F" w14:textId="77777777" w:rsidTr="007A77A5">
              <w:trPr>
                <w:jc w:val="center"/>
              </w:trPr>
              <w:tc>
                <w:tcPr>
                  <w:tcW w:w="4544" w:type="dxa"/>
                </w:tcPr>
                <w:p w14:paraId="728F1474" w14:textId="60121056" w:rsidR="00E04958" w:rsidRPr="00521A8D" w:rsidRDefault="008A68B4" w:rsidP="004623AA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1A8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March 25, 2021</w:t>
                  </w:r>
                </w:p>
              </w:tc>
              <w:tc>
                <w:tcPr>
                  <w:tcW w:w="4576" w:type="dxa"/>
                </w:tcPr>
                <w:p w14:paraId="7610AB5C" w14:textId="1581F972" w:rsidR="00E04958" w:rsidRPr="00521A8D" w:rsidRDefault="008A68B4" w:rsidP="004623AA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1A8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September 23, 2021</w:t>
                  </w:r>
                </w:p>
              </w:tc>
            </w:tr>
            <w:tr w:rsidR="00D049B6" w:rsidRPr="00521A8D" w14:paraId="1ED3CC6F" w14:textId="77777777" w:rsidTr="007A77A5">
              <w:trPr>
                <w:jc w:val="center"/>
              </w:trPr>
              <w:tc>
                <w:tcPr>
                  <w:tcW w:w="4544" w:type="dxa"/>
                </w:tcPr>
                <w:p w14:paraId="03D19676" w14:textId="768007CF" w:rsidR="00E04958" w:rsidRPr="00521A8D" w:rsidRDefault="008A68B4" w:rsidP="004623AA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1A8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April 22, 2021</w:t>
                  </w:r>
                </w:p>
              </w:tc>
              <w:tc>
                <w:tcPr>
                  <w:tcW w:w="4576" w:type="dxa"/>
                </w:tcPr>
                <w:p w14:paraId="1A85ECA2" w14:textId="308F32CD" w:rsidR="00E04958" w:rsidRPr="00521A8D" w:rsidRDefault="008A68B4" w:rsidP="004623AA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1A8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October 28, 2021</w:t>
                  </w:r>
                </w:p>
              </w:tc>
            </w:tr>
            <w:tr w:rsidR="00D049B6" w:rsidRPr="00521A8D" w14:paraId="5AEDD70E" w14:textId="77777777" w:rsidTr="007A77A5">
              <w:trPr>
                <w:jc w:val="center"/>
              </w:trPr>
              <w:tc>
                <w:tcPr>
                  <w:tcW w:w="4544" w:type="dxa"/>
                </w:tcPr>
                <w:p w14:paraId="3E568009" w14:textId="38D17534" w:rsidR="00E04958" w:rsidRPr="00521A8D" w:rsidRDefault="008A68B4" w:rsidP="004623AA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1A8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May 27, 2021</w:t>
                  </w:r>
                </w:p>
              </w:tc>
              <w:tc>
                <w:tcPr>
                  <w:tcW w:w="4576" w:type="dxa"/>
                </w:tcPr>
                <w:p w14:paraId="177ABE93" w14:textId="41BEE04D" w:rsidR="00E04958" w:rsidRPr="00521A8D" w:rsidRDefault="008A68B4" w:rsidP="004623AA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1A8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No November 2021 Meeting</w:t>
                  </w:r>
                </w:p>
              </w:tc>
            </w:tr>
            <w:tr w:rsidR="00D049B6" w:rsidRPr="00521A8D" w14:paraId="31318417" w14:textId="77777777" w:rsidTr="007A77A5">
              <w:trPr>
                <w:jc w:val="center"/>
              </w:trPr>
              <w:tc>
                <w:tcPr>
                  <w:tcW w:w="4544" w:type="dxa"/>
                </w:tcPr>
                <w:p w14:paraId="71602321" w14:textId="1B372BD4" w:rsidR="00E04958" w:rsidRPr="00521A8D" w:rsidRDefault="008A68B4" w:rsidP="004623AA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1A8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June 24, 2021</w:t>
                  </w:r>
                </w:p>
              </w:tc>
              <w:tc>
                <w:tcPr>
                  <w:tcW w:w="4576" w:type="dxa"/>
                </w:tcPr>
                <w:p w14:paraId="10308A2C" w14:textId="6AC0D157" w:rsidR="00E04958" w:rsidRPr="00521A8D" w:rsidRDefault="00D049B6" w:rsidP="004623AA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1A8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No </w:t>
                  </w:r>
                  <w:r w:rsidR="008A68B4" w:rsidRPr="00521A8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December </w:t>
                  </w:r>
                  <w:r w:rsidRPr="00521A8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2021 Meeting</w:t>
                  </w:r>
                </w:p>
              </w:tc>
            </w:tr>
            <w:tr w:rsidR="00D049B6" w:rsidRPr="00521A8D" w14:paraId="0DF12C25" w14:textId="77777777" w:rsidTr="007A77A5">
              <w:trPr>
                <w:jc w:val="center"/>
              </w:trPr>
              <w:tc>
                <w:tcPr>
                  <w:tcW w:w="4544" w:type="dxa"/>
                </w:tcPr>
                <w:p w14:paraId="53A5327B" w14:textId="4E38732C" w:rsidR="00E04958" w:rsidRPr="00521A8D" w:rsidRDefault="00D049B6" w:rsidP="004623AA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1A8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Ju</w:t>
                  </w:r>
                  <w:r w:rsidR="008A68B4" w:rsidRPr="00521A8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ly 22, 2021</w:t>
                  </w:r>
                </w:p>
              </w:tc>
              <w:tc>
                <w:tcPr>
                  <w:tcW w:w="4576" w:type="dxa"/>
                </w:tcPr>
                <w:p w14:paraId="038E8782" w14:textId="52AFD485" w:rsidR="00E04958" w:rsidRPr="00521A8D" w:rsidRDefault="00E04958" w:rsidP="004623AA">
                  <w:pPr>
                    <w:spacing w:line="276" w:lineRule="auto"/>
                    <w:ind w:left="36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B179D46" w14:textId="77777777" w:rsidR="00E04958" w:rsidRPr="00521A8D" w:rsidRDefault="00E04958" w:rsidP="004623AA">
            <w:pPr>
              <w:pStyle w:val="ListParagraph"/>
              <w:spacing w:line="276" w:lineRule="auto"/>
              <w:ind w:left="1050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</w:tbl>
    <w:p w14:paraId="14810661" w14:textId="53A2DAB2" w:rsidR="00D049B6" w:rsidRPr="00521A8D" w:rsidRDefault="00D049B6" w:rsidP="004623AA">
      <w:pPr>
        <w:tabs>
          <w:tab w:val="left" w:pos="3825"/>
        </w:tabs>
        <w:spacing w:line="276" w:lineRule="auto"/>
        <w:rPr>
          <w:rFonts w:ascii="Calibri" w:hAnsi="Calibri" w:cs="Calibri"/>
          <w:sz w:val="22"/>
          <w:szCs w:val="22"/>
        </w:rPr>
      </w:pPr>
    </w:p>
    <w:sectPr w:rsidR="00D049B6" w:rsidRPr="00521A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7831C" w14:textId="77777777" w:rsidR="00F8211B" w:rsidRDefault="00F8211B" w:rsidP="009A09D2">
      <w:r>
        <w:separator/>
      </w:r>
    </w:p>
  </w:endnote>
  <w:endnote w:type="continuationSeparator" w:id="0">
    <w:p w14:paraId="527DE161" w14:textId="77777777" w:rsidR="00F8211B" w:rsidRDefault="00F8211B" w:rsidP="009A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2E83" w14:textId="77777777" w:rsidR="00B63C9C" w:rsidRDefault="00B63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2B169" w14:textId="7C10431F" w:rsidR="00342BB0" w:rsidRPr="00342BB0" w:rsidRDefault="009A09D2" w:rsidP="00342BB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</w:rPr>
    </w:pPr>
    <w:r>
      <w:rPr>
        <w:rFonts w:ascii="Cambria" w:hAnsi="Cambria"/>
      </w:rPr>
      <w:t>MI-MORT</w:t>
    </w:r>
    <w:r w:rsidR="00D735C5">
      <w:rPr>
        <w:rFonts w:ascii="Cambria" w:hAnsi="Cambria"/>
      </w:rPr>
      <w:t xml:space="preserve"> Command Staff Meeting</w:t>
    </w:r>
    <w:r>
      <w:rPr>
        <w:rFonts w:ascii="Cambria" w:hAnsi="Cambria"/>
      </w:rPr>
      <w:t xml:space="preserve"> – </w:t>
    </w:r>
    <w:r w:rsidR="00D049B6">
      <w:rPr>
        <w:rFonts w:ascii="Cambria" w:hAnsi="Cambria"/>
      </w:rPr>
      <w:t>January 28, 2021</w:t>
    </w:r>
    <w:r w:rsidRPr="00342BB0">
      <w:rPr>
        <w:rFonts w:ascii="Cambria" w:hAnsi="Cambria"/>
      </w:rPr>
      <w:tab/>
      <w:t xml:space="preserve">Page </w:t>
    </w:r>
    <w:r w:rsidRPr="00342BB0">
      <w:rPr>
        <w:rFonts w:ascii="Calibri" w:hAnsi="Calibri"/>
      </w:rPr>
      <w:fldChar w:fldCharType="begin"/>
    </w:r>
    <w:r>
      <w:instrText xml:space="preserve"> PAGE   \* MERGEFORMAT </w:instrText>
    </w:r>
    <w:r w:rsidRPr="00342BB0">
      <w:rPr>
        <w:rFonts w:ascii="Calibri" w:hAnsi="Calibri"/>
      </w:rPr>
      <w:fldChar w:fldCharType="separate"/>
    </w:r>
    <w:r w:rsidRPr="009A09D2">
      <w:rPr>
        <w:rFonts w:ascii="Cambria" w:hAnsi="Cambria"/>
        <w:noProof/>
      </w:rPr>
      <w:t>1</w:t>
    </w:r>
    <w:r w:rsidRPr="00342BB0">
      <w:rPr>
        <w:rFonts w:ascii="Cambria" w:hAnsi="Cambria"/>
        <w:noProof/>
      </w:rPr>
      <w:fldChar w:fldCharType="end"/>
    </w:r>
  </w:p>
  <w:p w14:paraId="74BCDCC3" w14:textId="77777777" w:rsidR="00342BB0" w:rsidRDefault="004E28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CD91" w14:textId="77777777" w:rsidR="00B63C9C" w:rsidRDefault="00B63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4649" w14:textId="77777777" w:rsidR="00F8211B" w:rsidRDefault="00F8211B" w:rsidP="009A09D2">
      <w:r>
        <w:separator/>
      </w:r>
    </w:p>
  </w:footnote>
  <w:footnote w:type="continuationSeparator" w:id="0">
    <w:p w14:paraId="2B59132B" w14:textId="77777777" w:rsidR="00F8211B" w:rsidRDefault="00F8211B" w:rsidP="009A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9E05" w14:textId="77777777" w:rsidR="00B63C9C" w:rsidRDefault="00B63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C932A" w14:textId="77777777" w:rsidR="00B63C9C" w:rsidRDefault="00B63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BB2B" w14:textId="77777777" w:rsidR="00B63C9C" w:rsidRDefault="00B63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E98"/>
    <w:multiLevelType w:val="hybridMultilevel"/>
    <w:tmpl w:val="73D2A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3AB"/>
    <w:multiLevelType w:val="hybridMultilevel"/>
    <w:tmpl w:val="139C9502"/>
    <w:lvl w:ilvl="0" w:tplc="0409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2" w15:restartNumberingAfterBreak="0">
    <w:nsid w:val="057C2352"/>
    <w:multiLevelType w:val="hybridMultilevel"/>
    <w:tmpl w:val="23165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383B"/>
    <w:multiLevelType w:val="hybridMultilevel"/>
    <w:tmpl w:val="D73A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5341"/>
    <w:multiLevelType w:val="hybridMultilevel"/>
    <w:tmpl w:val="56E62AFC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 w15:restartNumberingAfterBreak="0">
    <w:nsid w:val="0EB44F9B"/>
    <w:multiLevelType w:val="hybridMultilevel"/>
    <w:tmpl w:val="5FCE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727E3"/>
    <w:multiLevelType w:val="hybridMultilevel"/>
    <w:tmpl w:val="C08E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90F77"/>
    <w:multiLevelType w:val="hybridMultilevel"/>
    <w:tmpl w:val="4F40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E4BE1"/>
    <w:multiLevelType w:val="hybridMultilevel"/>
    <w:tmpl w:val="6A9A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3497A"/>
    <w:multiLevelType w:val="hybridMultilevel"/>
    <w:tmpl w:val="0BA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1AD4"/>
    <w:multiLevelType w:val="hybridMultilevel"/>
    <w:tmpl w:val="859E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E607D"/>
    <w:multiLevelType w:val="hybridMultilevel"/>
    <w:tmpl w:val="9770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A594D"/>
    <w:multiLevelType w:val="hybridMultilevel"/>
    <w:tmpl w:val="1F7E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E93952"/>
    <w:multiLevelType w:val="hybridMultilevel"/>
    <w:tmpl w:val="973A2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C1C8C"/>
    <w:multiLevelType w:val="hybridMultilevel"/>
    <w:tmpl w:val="C0D0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7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D2"/>
    <w:rsid w:val="00017E75"/>
    <w:rsid w:val="00021D84"/>
    <w:rsid w:val="0006343A"/>
    <w:rsid w:val="00066D4C"/>
    <w:rsid w:val="00070FA3"/>
    <w:rsid w:val="00082908"/>
    <w:rsid w:val="00096B66"/>
    <w:rsid w:val="000C52F6"/>
    <w:rsid w:val="00135195"/>
    <w:rsid w:val="00162B57"/>
    <w:rsid w:val="00174763"/>
    <w:rsid w:val="001A2D6C"/>
    <w:rsid w:val="001A6356"/>
    <w:rsid w:val="001D0ABF"/>
    <w:rsid w:val="001E1A40"/>
    <w:rsid w:val="001E6AA3"/>
    <w:rsid w:val="002165B8"/>
    <w:rsid w:val="00230626"/>
    <w:rsid w:val="002777A1"/>
    <w:rsid w:val="00280DCD"/>
    <w:rsid w:val="002B0992"/>
    <w:rsid w:val="002C54CE"/>
    <w:rsid w:val="002C619F"/>
    <w:rsid w:val="00310CEA"/>
    <w:rsid w:val="00330B7E"/>
    <w:rsid w:val="003318BC"/>
    <w:rsid w:val="003405B8"/>
    <w:rsid w:val="003408BD"/>
    <w:rsid w:val="00347107"/>
    <w:rsid w:val="00351037"/>
    <w:rsid w:val="003B7D09"/>
    <w:rsid w:val="003D782E"/>
    <w:rsid w:val="00413465"/>
    <w:rsid w:val="00417619"/>
    <w:rsid w:val="0042686B"/>
    <w:rsid w:val="00432F0D"/>
    <w:rsid w:val="0044270F"/>
    <w:rsid w:val="00445B95"/>
    <w:rsid w:val="004623AA"/>
    <w:rsid w:val="00470C21"/>
    <w:rsid w:val="00476EFC"/>
    <w:rsid w:val="004A6C0E"/>
    <w:rsid w:val="004E28A2"/>
    <w:rsid w:val="004E3027"/>
    <w:rsid w:val="004E3BC9"/>
    <w:rsid w:val="004E73D9"/>
    <w:rsid w:val="00521A8D"/>
    <w:rsid w:val="00525BB1"/>
    <w:rsid w:val="00532699"/>
    <w:rsid w:val="00532EA9"/>
    <w:rsid w:val="0055571E"/>
    <w:rsid w:val="00576AA2"/>
    <w:rsid w:val="005961C5"/>
    <w:rsid w:val="005B5DA4"/>
    <w:rsid w:val="005C171C"/>
    <w:rsid w:val="005C3703"/>
    <w:rsid w:val="005C5283"/>
    <w:rsid w:val="005E70C5"/>
    <w:rsid w:val="00605C37"/>
    <w:rsid w:val="00613423"/>
    <w:rsid w:val="006207DB"/>
    <w:rsid w:val="006433E2"/>
    <w:rsid w:val="0066147D"/>
    <w:rsid w:val="00662362"/>
    <w:rsid w:val="0067357C"/>
    <w:rsid w:val="00683491"/>
    <w:rsid w:val="00684507"/>
    <w:rsid w:val="006B533A"/>
    <w:rsid w:val="006C5F20"/>
    <w:rsid w:val="006E66F6"/>
    <w:rsid w:val="006E6992"/>
    <w:rsid w:val="006F2884"/>
    <w:rsid w:val="006F4876"/>
    <w:rsid w:val="0071123A"/>
    <w:rsid w:val="0074326E"/>
    <w:rsid w:val="00753525"/>
    <w:rsid w:val="00771C4F"/>
    <w:rsid w:val="0078025B"/>
    <w:rsid w:val="00786752"/>
    <w:rsid w:val="007941F4"/>
    <w:rsid w:val="007A77A5"/>
    <w:rsid w:val="007C147E"/>
    <w:rsid w:val="007C2389"/>
    <w:rsid w:val="007E22D6"/>
    <w:rsid w:val="00806916"/>
    <w:rsid w:val="00821B53"/>
    <w:rsid w:val="0087102A"/>
    <w:rsid w:val="00876A02"/>
    <w:rsid w:val="00887D45"/>
    <w:rsid w:val="008906A4"/>
    <w:rsid w:val="008A68B4"/>
    <w:rsid w:val="008C6BD6"/>
    <w:rsid w:val="008E641E"/>
    <w:rsid w:val="00907B70"/>
    <w:rsid w:val="00932D7A"/>
    <w:rsid w:val="009353AC"/>
    <w:rsid w:val="0098003A"/>
    <w:rsid w:val="0099355B"/>
    <w:rsid w:val="009A09D2"/>
    <w:rsid w:val="009A56F3"/>
    <w:rsid w:val="00A2060C"/>
    <w:rsid w:val="00A24293"/>
    <w:rsid w:val="00A375A8"/>
    <w:rsid w:val="00A44AB2"/>
    <w:rsid w:val="00A512ED"/>
    <w:rsid w:val="00A665A8"/>
    <w:rsid w:val="00A70E94"/>
    <w:rsid w:val="00A93FD8"/>
    <w:rsid w:val="00AA5843"/>
    <w:rsid w:val="00AB3465"/>
    <w:rsid w:val="00AC1D33"/>
    <w:rsid w:val="00AC3907"/>
    <w:rsid w:val="00AD5800"/>
    <w:rsid w:val="00AF4288"/>
    <w:rsid w:val="00B36E9F"/>
    <w:rsid w:val="00B57FD3"/>
    <w:rsid w:val="00B63C9C"/>
    <w:rsid w:val="00BD0C55"/>
    <w:rsid w:val="00BD3A6B"/>
    <w:rsid w:val="00BD5CA1"/>
    <w:rsid w:val="00C02FBB"/>
    <w:rsid w:val="00C23674"/>
    <w:rsid w:val="00C516E5"/>
    <w:rsid w:val="00C56754"/>
    <w:rsid w:val="00C66ADE"/>
    <w:rsid w:val="00C85E23"/>
    <w:rsid w:val="00C93959"/>
    <w:rsid w:val="00C94C95"/>
    <w:rsid w:val="00CA4C89"/>
    <w:rsid w:val="00CB32D8"/>
    <w:rsid w:val="00CB5CE2"/>
    <w:rsid w:val="00CD6B1D"/>
    <w:rsid w:val="00CF083A"/>
    <w:rsid w:val="00CF2A03"/>
    <w:rsid w:val="00D049B6"/>
    <w:rsid w:val="00D05002"/>
    <w:rsid w:val="00D54FD6"/>
    <w:rsid w:val="00D735C5"/>
    <w:rsid w:val="00D73E4A"/>
    <w:rsid w:val="00D76931"/>
    <w:rsid w:val="00DB3EE0"/>
    <w:rsid w:val="00DF44A8"/>
    <w:rsid w:val="00DF6407"/>
    <w:rsid w:val="00E04958"/>
    <w:rsid w:val="00E17470"/>
    <w:rsid w:val="00E24846"/>
    <w:rsid w:val="00E25856"/>
    <w:rsid w:val="00E2681A"/>
    <w:rsid w:val="00E53BC5"/>
    <w:rsid w:val="00E550C0"/>
    <w:rsid w:val="00E560EC"/>
    <w:rsid w:val="00E72AD1"/>
    <w:rsid w:val="00E73003"/>
    <w:rsid w:val="00EA2A1B"/>
    <w:rsid w:val="00EB407C"/>
    <w:rsid w:val="00EC32D0"/>
    <w:rsid w:val="00EC5616"/>
    <w:rsid w:val="00F02C9D"/>
    <w:rsid w:val="00F21AB4"/>
    <w:rsid w:val="00F371A0"/>
    <w:rsid w:val="00F5671E"/>
    <w:rsid w:val="00F60630"/>
    <w:rsid w:val="00F66995"/>
    <w:rsid w:val="00F8211B"/>
    <w:rsid w:val="00F9634D"/>
    <w:rsid w:val="00FB6A7E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9F0F05"/>
  <w15:chartTrackingRefBased/>
  <w15:docId w15:val="{25905986-4715-4071-BCFE-917C4BF4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9D2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9A09D2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09D2"/>
    <w:rPr>
      <w:rFonts w:ascii="Tahoma" w:eastAsia="Times New Roman" w:hAnsi="Tahoma" w:cs="Times New Roman"/>
      <w:b/>
      <w:szCs w:val="24"/>
    </w:rPr>
  </w:style>
  <w:style w:type="paragraph" w:styleId="Header">
    <w:name w:val="header"/>
    <w:basedOn w:val="Normal"/>
    <w:link w:val="HeaderChar"/>
    <w:rsid w:val="009A0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9D2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9A0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D2"/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02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9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07DB"/>
    <w:rPr>
      <w:color w:val="0563C1"/>
      <w:u w:val="single"/>
    </w:rPr>
  </w:style>
  <w:style w:type="table" w:styleId="TableGrid">
    <w:name w:val="Table Grid"/>
    <w:basedOn w:val="TableNormal"/>
    <w:uiPriority w:val="39"/>
    <w:rsid w:val="00E0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248-509-0316,,98605150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jA5ZTgyMDctMmVlZC00MTc0LWI1MDAtZjAwY2UzMDI1MjM3%40thread.v2/0?context=%7b%22Tid%22%3a%22d5fb7087-3777-42ad-966a-892ef47225d1%22%2c%22Oid%22%3a%2200332429-7bcf-453b-b100-f4621f86ee74%22%7d" TargetMode="External"/><Relationship Id="rId12" Type="http://schemas.openxmlformats.org/officeDocument/2006/relationships/hyperlink" Target="https://teams.microsoft.com/meetingOptions/?organizerId=00332429-7bcf-453b-b100-f4621f86ee74&amp;tenantId=d5fb7087-3777-42ad-966a-892ef47225d1&amp;threadId=19_meeting_MjA5ZTgyMDctMmVlZC00MTc0LWI1MDAtZjAwY2UzMDI1MjM3@thread.v2&amp;messageId=0&amp;language=en-U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a.ms/JoinTeamsMeet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ysettings.lync.com/pstnconferenc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95e14c4b-c14d-430f-a556-75831bdf54bf?id=98605150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9388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Patricia (DHHS)</dc:creator>
  <cp:keywords/>
  <dc:description/>
  <cp:lastModifiedBy>Lyons, Patricia (DHHS)</cp:lastModifiedBy>
  <cp:revision>2</cp:revision>
  <cp:lastPrinted>2020-05-27T13:55:00Z</cp:lastPrinted>
  <dcterms:created xsi:type="dcterms:W3CDTF">2021-02-22T18:05:00Z</dcterms:created>
  <dcterms:modified xsi:type="dcterms:W3CDTF">2021-02-22T18:05:00Z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LyonsP2@michigan.gov</vt:lpwstr>
  </property>
  <property fmtid="{D5CDD505-2E9C-101B-9397-08002B2CF9AE}" pid="5" name="MSIP_Label_3a2fed65-62e7-46ea-af74-187e0c17143a_SetDate">
    <vt:lpwstr>2020-03-25T19:45:17.2521317Z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9582664c-b921-4dcf-810a-3cb00806704f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